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e0ec20c51b7e4ee7" /></Relationships>
</file>

<file path=word/document.xml><?xml version="1.0" encoding="utf-8"?>
<w:document xmlns:w="http://schemas.openxmlformats.org/wordprocessingml/2006/main">
  <w:body>
    <w:p>
      <w:pPr>
        <w:pStyle w:val="Title"/>
        <w:jc w:val="left"/>
      </w:pPr>
      <w:r>
        <w:rPr>
          <w:lang w:val="en-US"/>
        </w:rPr>
        <w:t xml:space="preserve">AI Flowchart Generator</w:t>
      </w:r>
    </w:p>
    <w:p>
      <w:pPr>
        <w:jc w:val="center"/>
      </w:pPr>
      <w:r>
        <w:rPr>
          <w:rFonts w:ascii="Calibri" w:hAnsi="Calibri"/>
          <w:sz w:val="20"/>
          <w:szCs w:val="20"/>
          <w:i/>
          <w:iCs/>
          <w:color w:val="666666"/>
          <w:lang w:val="en-US"/>
        </w:rPr>
        <w:t xml:space="preserve">September 20, 2026</w:t>
      </w:r>
    </w:p>
    <w:p>
      <w:r>
        <w:br w:type="page"/>
      </w:r>
    </w:p>
    <w:p>
      <w:pPr>
        <w:pStyle w:val="Heading1"/>
      </w:pPr>
      <w:r>
        <w:rPr>
          <w:lang w:val="en-US"/>
        </w:rPr>
        <w:t xml:space="preserve">Table of Contents</w:t>
      </w:r>
    </w:p>
    <w:p>
      <w:pPr>
        <w:pStyle w:val="Normal"/>
        <w:ind w:left="0"/>
      </w:pPr>
      <w:r>
        <w:rPr>
          <w:lang w:val="en-US"/>
        </w:rPr>
        <w:t xml:space="preserve">The Definitive Guide to AI Flowchart Generators</w:t>
      </w:r>
    </w:p>
    <w:p>
      <w:pPr>
        <w:pStyle w:val="Normal"/>
        <w:ind w:left="360"/>
      </w:pPr>
      <w:r>
        <w:rPr>
          <w:lang w:val="en-US"/>
        </w:rPr>
        <w:t xml:space="preserve">Conceptual Foundations of AI Flowchart Generation</w:t>
      </w:r>
    </w:p>
    <w:p>
      <w:pPr>
        <w:pStyle w:val="Normal"/>
        <w:ind w:left="720"/>
      </w:pPr>
      <w:r>
        <w:rPr>
          <w:lang w:val="en-US"/>
        </w:rPr>
        <w:t xml:space="preserve">What an AI Flowchart Generator Does</w:t>
      </w:r>
    </w:p>
    <w:p>
      <w:pPr>
        <w:pStyle w:val="Normal"/>
        <w:ind w:left="720"/>
      </w:pPr>
      <w:r>
        <w:rPr>
          <w:lang w:val="en-US"/>
        </w:rPr>
        <w:t xml:space="preserve">Flowcharts, Workflows, and Process Models</w:t>
      </w:r>
    </w:p>
    <w:p>
      <w:pPr>
        <w:pStyle w:val="Normal"/>
        <w:ind w:left="720"/>
      </w:pPr>
      <w:r>
        <w:rPr>
          <w:lang w:val="en-US"/>
        </w:rPr>
        <w:t xml:space="preserve">The Diagram as a Controlled Abstraction</w:t>
      </w:r>
    </w:p>
    <w:p>
      <w:pPr>
        <w:pStyle w:val="Normal"/>
        <w:ind w:left="360"/>
      </w:pPr>
      <w:r>
        <w:rPr>
          <w:lang w:val="en-US"/>
        </w:rPr>
        <w:t xml:space="preserve">Core Subtopics: The AI Flowchart Generator Cluster</w:t>
      </w:r>
    </w:p>
    <w:p>
      <w:pPr>
        <w:pStyle w:val="Normal"/>
        <w:ind w:left="720"/>
      </w:pPr>
      <w:r>
        <w:rPr>
          <w:lang w:val="en-US"/>
        </w:rPr>
        <w:t xml:space="preserve">Natural-Language-to-Flowchart Conversion</w:t>
      </w:r>
    </w:p>
    <w:p>
      <w:pPr>
        <w:pStyle w:val="Normal"/>
        <w:ind w:left="720"/>
      </w:pPr>
      <w:r>
        <w:rPr>
          <w:lang w:val="en-US"/>
        </w:rPr>
        <w:t xml:space="preserve">Document-to-Process Extraction</w:t>
      </w:r>
    </w:p>
    <w:p>
      <w:pPr>
        <w:pStyle w:val="Normal"/>
        <w:ind w:left="720"/>
      </w:pPr>
      <w:r>
        <w:rPr>
          <w:lang w:val="en-US"/>
        </w:rPr>
        <w:t xml:space="preserve">Structured Data and Event-Log Analysis</w:t>
      </w:r>
    </w:p>
    <w:p>
      <w:pPr>
        <w:pStyle w:val="Normal"/>
        <w:ind w:left="720"/>
      </w:pPr>
      <w:r>
        <w:rPr>
          <w:lang w:val="en-US"/>
        </w:rPr>
        <w:t xml:space="preserve">Image-to-Editable Diagram Conversion</w:t>
      </w:r>
    </w:p>
    <w:p>
      <w:pPr>
        <w:pStyle w:val="Normal"/>
        <w:ind w:left="360"/>
      </w:pPr>
      <w:r>
        <w:rPr>
          <w:lang w:val="en-US"/>
        </w:rPr>
        <w:t xml:space="preserve">How to Create a Flowchart with AI Assistance</w:t>
      </w:r>
    </w:p>
    <w:p>
      <w:pPr>
        <w:pStyle w:val="Normal"/>
        <w:ind w:left="720"/>
      </w:pPr>
      <w:r>
        <w:rPr>
          <w:lang w:val="en-US"/>
        </w:rPr>
        <w:t xml:space="preserve">Define the Problem Before Generating Shapes</w:t>
      </w:r>
    </w:p>
    <w:p>
      <w:pPr>
        <w:pStyle w:val="Normal"/>
        <w:ind w:left="720"/>
      </w:pPr>
      <w:r>
        <w:rPr>
          <w:lang w:val="en-US"/>
        </w:rPr>
        <w:t xml:space="preserve">Gather Process Evidence</w:t>
      </w:r>
    </w:p>
    <w:p>
      <w:pPr>
        <w:pStyle w:val="Normal"/>
        <w:ind w:left="720"/>
      </w:pPr>
      <w:r>
        <w:rPr>
          <w:lang w:val="en-US"/>
        </w:rPr>
        <w:t xml:space="preserve">Generate a First-Draft Diagram</w:t>
      </w:r>
    </w:p>
    <w:p>
      <w:pPr>
        <w:pStyle w:val="Normal"/>
        <w:ind w:left="720"/>
      </w:pPr>
      <w:r>
        <w:rPr>
          <w:lang w:val="en-US"/>
        </w:rPr>
        <w:t xml:space="preserve">Refine Through Structured Review</w:t>
      </w:r>
    </w:p>
    <w:p>
      <w:pPr>
        <w:pStyle w:val="Normal"/>
        <w:ind w:left="360"/>
      </w:pPr>
      <w:r>
        <w:rPr>
          <w:lang w:val="en-US"/>
        </w:rPr>
        <w:t xml:space="preserve">Flowchart Grammar and Process Flow Diagram Symbols</w:t>
      </w:r>
    </w:p>
    <w:p>
      <w:pPr>
        <w:pStyle w:val="Normal"/>
        <w:ind w:left="720"/>
      </w:pPr>
      <w:r>
        <w:rPr>
          <w:lang w:val="en-US"/>
        </w:rPr>
        <w:t xml:space="preserve">Essential Symbols</w:t>
      </w:r>
    </w:p>
    <w:p>
      <w:pPr>
        <w:pStyle w:val="Normal"/>
        <w:ind w:left="720"/>
      </w:pPr>
      <w:r>
        <w:rPr>
          <w:lang w:val="en-US"/>
        </w:rPr>
        <w:t xml:space="preserve">Connector Discipline</w:t>
      </w:r>
    </w:p>
    <w:p>
      <w:pPr>
        <w:pStyle w:val="Normal"/>
        <w:ind w:left="720"/>
      </w:pPr>
      <w:r>
        <w:rPr>
          <w:lang w:val="en-US"/>
        </w:rPr>
        <w:t xml:space="preserve">Swimlanes and Responsibility</w:t>
      </w:r>
    </w:p>
    <w:p>
      <w:pPr>
        <w:pStyle w:val="Normal"/>
        <w:ind w:left="360"/>
      </w:pPr>
      <w:r>
        <w:rPr>
          <w:lang w:val="en-US"/>
        </w:rPr>
        <w:t xml:space="preserve">Workflow Diagram Examples and Common Diagram Types</w:t>
      </w:r>
    </w:p>
    <w:p>
      <w:pPr>
        <w:pStyle w:val="Normal"/>
        <w:ind w:left="720"/>
      </w:pPr>
      <w:r>
        <w:rPr>
          <w:lang w:val="en-US"/>
        </w:rPr>
        <w:t xml:space="preserve">Operational Workflow Diagram</w:t>
      </w:r>
    </w:p>
    <w:p>
      <w:pPr>
        <w:pStyle w:val="Normal"/>
        <w:ind w:left="720"/>
      </w:pPr>
      <w:r>
        <w:rPr>
          <w:lang w:val="en-US"/>
        </w:rPr>
        <w:t xml:space="preserve">Decision Flowchart</w:t>
      </w:r>
    </w:p>
    <w:p>
      <w:pPr>
        <w:pStyle w:val="Normal"/>
        <w:ind w:left="720"/>
      </w:pPr>
      <w:r>
        <w:rPr>
          <w:lang w:val="en-US"/>
        </w:rPr>
        <w:t xml:space="preserve">Process Flow Diagram Examples</w:t>
      </w:r>
    </w:p>
    <w:p>
      <w:pPr>
        <w:pStyle w:val="Normal"/>
        <w:ind w:left="720"/>
      </w:pPr>
      <w:r>
        <w:rPr>
          <w:lang w:val="en-US"/>
        </w:rPr>
        <w:t xml:space="preserve">Data Flow Diagram</w:t>
      </w:r>
    </w:p>
    <w:p>
      <w:pPr>
        <w:pStyle w:val="Normal"/>
        <w:ind w:left="720"/>
      </w:pPr>
      <w:r>
        <w:rPr>
          <w:lang w:val="en-US"/>
        </w:rPr>
        <w:t xml:space="preserve">System and Integration Flow</w:t>
      </w:r>
    </w:p>
    <w:p>
      <w:pPr>
        <w:pStyle w:val="Normal"/>
        <w:ind w:left="360"/>
      </w:pPr>
      <w:r>
        <w:rPr>
          <w:lang w:val="en-US"/>
        </w:rPr>
        <w:t xml:space="preserve">Deep-Dive Explanations: Prompting, Layout, and Validation</w:t>
      </w:r>
    </w:p>
    <w:p>
      <w:pPr>
        <w:pStyle w:val="Normal"/>
        <w:ind w:left="720"/>
      </w:pPr>
      <w:r>
        <w:rPr>
          <w:lang w:val="en-US"/>
        </w:rPr>
        <w:t xml:space="preserve">Prompt Design for Better Diagram Structure</w:t>
      </w:r>
    </w:p>
    <w:p>
      <w:pPr>
        <w:pStyle w:val="Normal"/>
        <w:ind w:left="720"/>
      </w:pPr>
      <w:r>
        <w:rPr>
          <w:lang w:val="en-US"/>
        </w:rPr>
        <w:t xml:space="preserve">Layout as Information Design</w:t>
      </w:r>
    </w:p>
    <w:p>
      <w:pPr>
        <w:pStyle w:val="Normal"/>
        <w:ind w:left="720"/>
      </w:pPr>
      <w:r>
        <w:rPr>
          <w:lang w:val="en-US"/>
        </w:rPr>
        <w:t xml:space="preserve">Validation Layers</w:t>
      </w:r>
    </w:p>
    <w:p>
      <w:pPr>
        <w:pStyle w:val="Normal"/>
        <w:ind w:left="360"/>
      </w:pPr>
      <w:r>
        <w:rPr>
          <w:lang w:val="en-US"/>
        </w:rPr>
        <w:t xml:space="preserve">Advanced Concepts and Edge Cases</w:t>
      </w:r>
    </w:p>
    <w:p>
      <w:pPr>
        <w:pStyle w:val="Normal"/>
        <w:ind w:left="720"/>
      </w:pPr>
      <w:r>
        <w:rPr>
          <w:lang w:val="en-US"/>
        </w:rPr>
        <w:t xml:space="preserve">Loops, Retries, and Recursion</w:t>
      </w:r>
    </w:p>
    <w:p>
      <w:pPr>
        <w:pStyle w:val="Normal"/>
        <w:ind w:left="720"/>
      </w:pPr>
      <w:r>
        <w:rPr>
          <w:lang w:val="en-US"/>
        </w:rPr>
        <w:t xml:space="preserve">Parallel and Asynchronous Work</w:t>
      </w:r>
    </w:p>
    <w:p>
      <w:pPr>
        <w:pStyle w:val="Normal"/>
        <w:ind w:left="720"/>
      </w:pPr>
      <w:r>
        <w:rPr>
          <w:lang w:val="en-US"/>
        </w:rPr>
        <w:t xml:space="preserve">Human Judgment and Non-Deterministic Decisions</w:t>
      </w:r>
    </w:p>
    <w:p>
      <w:pPr>
        <w:pStyle w:val="Normal"/>
        <w:ind w:left="720"/>
      </w:pPr>
      <w:r>
        <w:rPr>
          <w:lang w:val="en-US"/>
        </w:rPr>
        <w:t xml:space="preserve">Conflicting Sources of Truth</w:t>
      </w:r>
    </w:p>
    <w:p>
      <w:pPr>
        <w:pStyle w:val="Normal"/>
        <w:ind w:left="720"/>
      </w:pPr>
      <w:r>
        <w:rPr>
          <w:lang w:val="en-US"/>
        </w:rPr>
        <w:t xml:space="preserve">Privacy, Security, and Sensitive Information</w:t>
      </w:r>
    </w:p>
    <w:p>
      <w:pPr>
        <w:pStyle w:val="Normal"/>
        <w:ind w:left="360"/>
      </w:pPr>
      <w:r>
        <w:rPr>
          <w:lang w:val="en-US"/>
        </w:rPr>
        <w:t xml:space="preserve">Tools and Frameworks for AI-Assisted Flowcharting</w:t>
      </w:r>
    </w:p>
    <w:p>
      <w:pPr>
        <w:pStyle w:val="Normal"/>
        <w:ind w:left="720"/>
      </w:pPr>
      <w:r>
        <w:rPr>
          <w:lang w:val="en-US"/>
        </w:rPr>
        <w:t xml:space="preserve">Capabilities to Evaluate in Flowcharting Software</w:t>
      </w:r>
    </w:p>
    <w:p>
      <w:pPr>
        <w:pStyle w:val="Normal"/>
        <w:ind w:left="720"/>
      </w:pPr>
      <w:r>
        <w:rPr>
          <w:lang w:val="en-US"/>
        </w:rPr>
        <w:t xml:space="preserve">Notation Frameworks</w:t>
      </w:r>
    </w:p>
    <w:p>
      <w:pPr>
        <w:pStyle w:val="Normal"/>
        <w:ind w:left="720"/>
      </w:pPr>
      <w:r>
        <w:rPr>
          <w:lang w:val="en-US"/>
        </w:rPr>
        <w:t xml:space="preserve">Text-Based Diagram Definitions</w:t>
      </w:r>
    </w:p>
    <w:p>
      <w:pPr>
        <w:pStyle w:val="Normal"/>
        <w:ind w:left="720"/>
      </w:pPr>
      <w:r>
        <w:rPr>
          <w:lang w:val="en-US"/>
        </w:rPr>
        <w:t xml:space="preserve">Framework for Selecting a Tool</w:t>
      </w:r>
    </w:p>
    <w:p>
      <w:pPr>
        <w:pStyle w:val="Normal"/>
        <w:ind w:left="360"/>
      </w:pPr>
      <w:r>
        <w:rPr>
          <w:lang w:val="en-US"/>
        </w:rPr>
        <w:t xml:space="preserve">Real-World Case Studies</w:t>
      </w:r>
    </w:p>
    <w:p>
      <w:pPr>
        <w:pStyle w:val="Normal"/>
        <w:ind w:left="720"/>
      </w:pPr>
      <w:r>
        <w:rPr>
          <w:lang w:val="en-US"/>
        </w:rPr>
        <w:t xml:space="preserve">Customer Support Triage</w:t>
      </w:r>
    </w:p>
    <w:p>
      <w:pPr>
        <w:pStyle w:val="Normal"/>
        <w:ind w:left="720"/>
      </w:pPr>
      <w:r>
        <w:rPr>
          <w:lang w:val="en-US"/>
        </w:rPr>
        <w:t xml:space="preserve">Procurement Approval Workflow</w:t>
      </w:r>
    </w:p>
    <w:p>
      <w:pPr>
        <w:pStyle w:val="Normal"/>
        <w:ind w:left="720"/>
      </w:pPr>
      <w:r>
        <w:rPr>
          <w:lang w:val="en-US"/>
        </w:rPr>
        <w:t xml:space="preserve">Software Incident Response</w:t>
      </w:r>
    </w:p>
    <w:p>
      <w:pPr>
        <w:pStyle w:val="Normal"/>
        <w:ind w:left="720"/>
      </w:pPr>
      <w:r>
        <w:rPr>
          <w:lang w:val="en-US"/>
        </w:rPr>
        <w:t xml:space="preserve">Research Data Lifecycle</w:t>
      </w:r>
    </w:p>
    <w:p>
      <w:pPr>
        <w:pStyle w:val="Normal"/>
        <w:ind w:left="360"/>
      </w:pPr>
      <w:r>
        <w:rPr>
          <w:lang w:val="en-US"/>
        </w:rPr>
        <w:t xml:space="preserve">Common Mistakes and Misconceptions</w:t>
      </w:r>
    </w:p>
    <w:p>
      <w:pPr>
        <w:pStyle w:val="Normal"/>
        <w:ind w:left="720"/>
      </w:pPr>
      <w:r>
        <w:rPr>
          <w:lang w:val="en-US"/>
        </w:rPr>
        <w:t xml:space="preserve">Mistake: Treating Generated Output as Verified Truth</w:t>
      </w:r>
    </w:p>
    <w:p>
      <w:pPr>
        <w:pStyle w:val="Normal"/>
        <w:ind w:left="720"/>
      </w:pPr>
      <w:r>
        <w:rPr>
          <w:lang w:val="en-US"/>
        </w:rPr>
        <w:t xml:space="preserve">Mistake: Starting with Shapes Instead of Scope</w:t>
      </w:r>
    </w:p>
    <w:p>
      <w:pPr>
        <w:pStyle w:val="Normal"/>
        <w:ind w:left="720"/>
      </w:pPr>
      <w:r>
        <w:rPr>
          <w:lang w:val="en-US"/>
        </w:rPr>
        <w:t xml:space="preserve">Mistake: Using Vague Decision Nodes</w:t>
      </w:r>
    </w:p>
    <w:p>
      <w:pPr>
        <w:pStyle w:val="Normal"/>
        <w:ind w:left="720"/>
      </w:pPr>
      <w:r>
        <w:rPr>
          <w:lang w:val="en-US"/>
        </w:rPr>
        <w:t xml:space="preserve">Mistake: Omitting Exceptions and Failure States</w:t>
      </w:r>
    </w:p>
    <w:p>
      <w:pPr>
        <w:pStyle w:val="Normal"/>
        <w:ind w:left="720"/>
      </w:pPr>
      <w:r>
        <w:rPr>
          <w:lang w:val="en-US"/>
        </w:rPr>
        <w:t xml:space="preserve">Mistake: Confusing Process Flow with Data Flow</w:t>
      </w:r>
    </w:p>
    <w:p>
      <w:pPr>
        <w:pStyle w:val="Normal"/>
        <w:ind w:left="720"/>
      </w:pPr>
      <w:r>
        <w:rPr>
          <w:lang w:val="en-US"/>
        </w:rPr>
        <w:t xml:space="preserve">Mistake: Assuming More Detail Means More Accuracy</w:t>
      </w:r>
    </w:p>
    <w:p>
      <w:pPr>
        <w:pStyle w:val="Normal"/>
        <w:ind w:left="360"/>
      </w:pPr>
      <w:r>
        <w:rPr>
          <w:lang w:val="en-US"/>
        </w:rPr>
        <w:t xml:space="preserve">Future Outlook and Trends</w:t>
      </w:r>
    </w:p>
    <w:p>
      <w:pPr>
        <w:pStyle w:val="Normal"/>
        <w:ind w:left="720"/>
      </w:pPr>
      <w:r>
        <w:rPr>
          <w:lang w:val="en-US"/>
        </w:rPr>
        <w:t xml:space="preserve">Multimodal Process Modeling</w:t>
      </w:r>
    </w:p>
    <w:p>
      <w:pPr>
        <w:pStyle w:val="Normal"/>
        <w:ind w:left="720"/>
      </w:pPr>
      <w:r>
        <w:rPr>
          <w:lang w:val="en-US"/>
        </w:rPr>
        <w:t xml:space="preserve">Process Mining and Generative Design</w:t>
      </w:r>
    </w:p>
    <w:p>
      <w:pPr>
        <w:pStyle w:val="Normal"/>
        <w:ind w:left="720"/>
      </w:pPr>
      <w:r>
        <w:rPr>
          <w:lang w:val="en-US"/>
        </w:rPr>
        <w:t xml:space="preserve">Semantic Validation and Diagram Testing</w:t>
      </w:r>
    </w:p>
    <w:p>
      <w:pPr>
        <w:pStyle w:val="Normal"/>
        <w:ind w:left="720"/>
      </w:pPr>
      <w:r>
        <w:rPr>
          <w:lang w:val="en-US"/>
        </w:rPr>
        <w:t xml:space="preserve">Governed AI Collaboration</w:t>
      </w:r>
    </w:p>
    <w:p>
      <w:pPr>
        <w:pStyle w:val="Normal"/>
        <w:ind w:left="720"/>
      </w:pPr>
      <w:r>
        <w:rPr>
          <w:lang w:val="en-US"/>
        </w:rPr>
        <w:t xml:space="preserve">Human-Centered Design Remains Essential</w:t>
      </w:r>
    </w:p>
    <w:p>
      <w:pPr>
        <w:pStyle w:val="Normal"/>
        <w:ind w:left="360"/>
      </w:pPr>
      <w:r>
        <w:rPr>
          <w:lang w:val="en-US"/>
        </w:rPr>
        <w:t xml:space="preserve">Comprehensive FAQ</w:t>
      </w:r>
    </w:p>
    <w:p>
      <w:pPr>
        <w:pStyle w:val="Normal"/>
        <w:ind w:left="720"/>
      </w:pPr>
      <w:r>
        <w:rPr>
          <w:lang w:val="en-US"/>
        </w:rPr>
        <w:t xml:space="preserve">What is an AI flowchart generator?</w:t>
      </w:r>
    </w:p>
    <w:p>
      <w:pPr>
        <w:pStyle w:val="Normal"/>
        <w:ind w:left="720"/>
      </w:pPr>
      <w:r>
        <w:rPr>
          <w:lang w:val="en-US"/>
        </w:rPr>
        <w:t xml:space="preserve">Can AI create a flowchart from a paragraph?</w:t>
      </w:r>
    </w:p>
    <w:p>
      <w:pPr>
        <w:pStyle w:val="Normal"/>
        <w:ind w:left="720"/>
      </w:pPr>
      <w:r>
        <w:rPr>
          <w:lang w:val="en-US"/>
        </w:rPr>
        <w:t xml:space="preserve">How accurate are AI-generated flowcharts?</w:t>
      </w:r>
    </w:p>
    <w:p>
      <w:pPr>
        <w:pStyle w:val="Normal"/>
        <w:ind w:left="720"/>
      </w:pPr>
      <w:r>
        <w:rPr>
          <w:lang w:val="en-US"/>
        </w:rPr>
        <w:t xml:space="preserve">What is the best way to create a workflow diagram?</w:t>
      </w:r>
    </w:p>
    <w:p>
      <w:pPr>
        <w:pStyle w:val="Normal"/>
        <w:ind w:left="720"/>
      </w:pPr>
      <w:r>
        <w:rPr>
          <w:lang w:val="en-US"/>
        </w:rPr>
        <w:t xml:space="preserve">What is the difference between a flowchart and a workflow diagram?</w:t>
      </w:r>
    </w:p>
    <w:p>
      <w:pPr>
        <w:pStyle w:val="Normal"/>
        <w:ind w:left="720"/>
      </w:pPr>
      <w:r>
        <w:rPr>
          <w:lang w:val="en-US"/>
        </w:rPr>
        <w:t xml:space="preserve">When should a decision flowchart be used?</w:t>
      </w:r>
    </w:p>
    <w:p>
      <w:pPr>
        <w:pStyle w:val="Normal"/>
        <w:ind w:left="720"/>
      </w:pPr>
      <w:r>
        <w:rPr>
          <w:lang w:val="en-US"/>
        </w:rPr>
        <w:t xml:space="preserve">What are common process flow diagram symbols?</w:t>
      </w:r>
    </w:p>
    <w:p>
      <w:pPr>
        <w:pStyle w:val="Normal"/>
        <w:ind w:left="720"/>
      </w:pPr>
      <w:r>
        <w:rPr>
          <w:lang w:val="en-US"/>
        </w:rPr>
        <w:t xml:space="preserve">Can an AI flowchart generator make a data flow diagram?</w:t>
      </w:r>
    </w:p>
    <w:p>
      <w:pPr>
        <w:pStyle w:val="Normal"/>
        <w:ind w:left="720"/>
      </w:pPr>
      <w:r>
        <w:rPr>
          <w:lang w:val="en-US"/>
        </w:rPr>
        <w:t xml:space="preserve">Should AI-generated diagrams include every exception?</w:t>
      </w:r>
    </w:p>
    <w:p>
      <w:pPr>
        <w:pStyle w:val="Normal"/>
        <w:ind w:left="720"/>
      </w:pPr>
      <w:r>
        <w:rPr>
          <w:lang w:val="en-US"/>
        </w:rPr>
        <w:t xml:space="preserve">How should sensitive process information be handled?</w:t>
      </w:r>
    </w:p>
    <w:p>
      <w:pPr>
        <w:pStyle w:val="Normal"/>
        <w:ind w:left="720"/>
      </w:pPr>
      <w:r>
        <w:rPr>
          <w:lang w:val="en-US"/>
        </w:rPr>
        <w:t xml:space="preserve">Can flowcharts be maintained as living documents?</w:t>
      </w:r>
    </w:p>
    <w:p>
      <w:pPr>
        <w:pStyle w:val="Normal"/>
        <w:ind w:left="720"/>
      </w:pPr>
      <w:r>
        <w:rPr>
          <w:lang w:val="en-US"/>
        </w:rPr>
        <w:t xml:space="preserve">What makes a flowchart easy to understand?</w:t>
      </w:r>
    </w:p>
    <w:p>
      <w:pPr>
        <w:pStyle w:val="Normal"/>
        <w:ind w:left="360"/>
      </w:pPr>
      <w:r>
        <w:rPr>
          <w:lang w:val="en-US"/>
        </w:rPr>
        <w:t xml:space="preserve">Strategic Takeaways and Next Steps</w:t>
      </w:r>
    </w:p>
    <w:p>
      <w:pPr>
        <w:pStyle w:val="Normal"/>
        <w:ind w:left="360"/>
      </w:pPr>
      <w:r>
        <w:rPr>
          <w:lang w:val="en-US"/>
        </w:rPr>
        <w:t xml:space="preserve">References</w:t>
      </w:r>
    </w:p>
    <w:p>
      <w:r>
        <w:br w:type="page"/>
      </w:r>
    </w:p>
    <w:p>
      <w:pPr>
        <w:pStyle w:val="Heading1"/>
        <w:outlineLvl w:val="0"/>
      </w:pPr>
      <w:r>
        <w:rPr>
          <w:lang w:val="en-US"/>
        </w:rPr>
        <w:t xml:space="preserve">The Definitive Guide to AI Flowchart Generators</w:t>
      </w:r>
    </w:p>
    <w:p>
      <w:pPr>
        <w:pStyle w:val="Normal"/>
        <w:spacing w:line="276" w:lineRule="auto"/>
      </w:pPr>
      <w:r>
        <w:rPr>
          <w:lang w:val="en-US"/>
        </w:rPr>
        <w:t xml:space="preserve">An AI flowchart generator is a system that converts natural-language descriptions, structured data, existing documentation, or visual inputs into flowcharts and related diagram types. It combines language understanding, diagram grammar, layout algorithms, and editing controls to reduce the effort required to model a process, decision path, workflow, information exchange, or organizational system. </w:t>
      </w:r>
      <w:r>
        <w:rPr>
          <w:u w:val="single"/>
          <w:color w:val="0563C1"/>
          <w:vertAlign w:val="superscript"/>
          <w:lang w:val="en-US"/>
        </w:rPr>
        <w:t xml:space="preserve">[1]</w:t>
      </w:r>
    </w:p>
    <w:p>
      <w:pPr>
        <w:pStyle w:val="Normal"/>
        <w:spacing w:line="276" w:lineRule="auto"/>
      </w:pPr>
      <w:r>
        <w:rPr>
          <w:lang w:val="en-US"/>
        </w:rPr>
        <w:t xml:space="preserve">This authoritative resource explains everything needed to evaluate, use, govern, and improve AI-assisted flowchart creation. It addresses conceptual foundations, diagram selection, process flow diagram symbols, workflow diagram examples, validation methods, tooling criteria, advanced scenarios, and operational limitations. The scope includes business process mapping, technical system design, operations analysis, compliance documentation, and knowledge communication.</w:t>
      </w:r>
    </w:p>
    <w:p>
      <w:pPr>
        <w:pStyle w:val="Normal"/>
        <w:spacing w:line="276" w:lineRule="auto"/>
      </w:pPr>
      <w:r>
        <w:rPr>
          <w:lang w:val="en-US"/>
        </w:rPr>
        <w:t xml:space="preserve">The scope does not treat an AI flowchart generator as a substitute for domain expertise, policy ownership, process validation, or technical architecture review. AI can accelerate drafting and improve accessibility, but it cannot independently establish that a workflow is lawful, efficient, complete, or accurate. A diagram remains a model, and every model requires accountable review.</w:t>
      </w:r>
    </w:p>
    <w:p>
      <w:pPr>
        <w:pStyle w:val="Normal"/>
        <w:spacing w:line="276" w:lineRule="auto"/>
      </w:pPr>
      <w:r>
        <w:rPr>
          <w:lang w:val="en-US"/>
        </w:rPr>
        <w:t xml:space="preserve">AI-generated diagrams matter because organizations increasingly operate through complex handoffs. Customer service, finance, software delivery, healthcare, manufacturing, research, logistics, and public administration all depend on processes that must be understood by multiple groups. A well-designed workflow diagram turns scattered procedures into an inspectable visual model.</w:t>
      </w:r>
    </w:p>
    <w:p>
      <w:pPr>
        <w:pStyle w:val="Normal"/>
        <w:spacing w:line="276" w:lineRule="auto"/>
        <w:jc w:val="center"/>
      </w:pPr>
      <w:r>
        <w:drawing>
          <wp:inline xmlns:wp="http://schemas.openxmlformats.org/drawingml/2006/wordprocessingDrawing" distT="0" distB="0" distL="0" distR="0">
            <wp:extent cx="5274310" cy="5274310"/>
            <wp:effectExtent l="0" t="0" r="0" b="0"/>
            <wp:docPr id="1" name="Picture 2" descr="Operations team collaboratively planning a process diagram in a moder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tions team collaboratively planning a process diagram in a modern office."/>
                    <pic:cNvPicPr/>
                  </pic:nvPicPr>
                  <pic:blipFill>
                    <a:blip xmlns:r="http://schemas.openxmlformats.org/officeDocument/2006/relationships" r:embed="R43e6d1631a764b1b"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Operations team collaboratively planning a process diagram in a modern office.</w:t>
      </w:r>
    </w:p>
    <w:p>
      <w:pPr>
        <w:pStyle w:val="Normal"/>
        <w:spacing w:line="276" w:lineRule="auto"/>
      </w:pPr>
      <w:r>
        <w:rPr>
          <w:lang w:val="en-US"/>
        </w:rPr>
        <w:t xml:space="preserve">This guide is designed for professionals, researchers, advanced learners, analysts, architects, process owners, and decision-makers. It functions as pillar content for related topics such as </w:t>
      </w:r>
      <w:r>
        <w:rPr>
          <w:u w:val="single"/>
          <w:color w:val="0563C1"/>
          <w:lang w:val="en-US"/>
        </w:rPr>
        <w:t xml:space="preserve">how to create a flowchart</w:t>
      </w:r>
      <w:r>
        <w:rPr>
          <w:lang w:val="en-US"/>
        </w:rPr>
        <w:t xml:space="preserve">, </w:t>
      </w:r>
      <w:r>
        <w:rPr>
          <w:u w:val="single"/>
          <w:color w:val="0563C1"/>
          <w:lang w:val="en-US"/>
        </w:rPr>
        <w:t xml:space="preserve">workflow diagram examples</w:t>
      </w:r>
      <w:r>
        <w:rPr>
          <w:lang w:val="en-US"/>
        </w:rPr>
        <w:t xml:space="preserve">, </w:t>
      </w:r>
      <w:r>
        <w:rPr>
          <w:u w:val="single"/>
          <w:color w:val="0563C1"/>
          <w:lang w:val="en-US"/>
        </w:rPr>
        <w:t xml:space="preserve">decision flowchart design</w:t>
      </w:r>
      <w:r>
        <w:rPr>
          <w:lang w:val="en-US"/>
        </w:rPr>
        <w:t xml:space="preserve">, </w:t>
      </w:r>
      <w:r>
        <w:rPr>
          <w:u w:val="single"/>
          <w:color w:val="0563C1"/>
          <w:lang w:val="en-US"/>
        </w:rPr>
        <w:t xml:space="preserve">data flow diagram maker tools</w:t>
      </w:r>
      <w:r>
        <w:rPr>
          <w:lang w:val="en-US"/>
        </w:rPr>
        <w:t xml:space="preserve">, and </w:t>
      </w:r>
      <w:r>
        <w:rPr>
          <w:u w:val="single"/>
          <w:color w:val="0563C1"/>
          <w:lang w:val="en-US"/>
        </w:rPr>
        <w:t xml:space="preserve">flowcharting software evaluation</w:t>
      </w:r>
      <w:r>
        <w:rPr>
          <w:lang w:val="en-US"/>
        </w:rPr>
        <w:t xml:space="preserve">.</w:t>
      </w:r>
    </w:p>
    <w:p>
      <w:pPr>
        <w:pStyle w:val="Heading2"/>
        <w:outlineLvl w:val="1"/>
      </w:pPr>
      <w:r>
        <w:rPr>
          <w:lang w:val="en-US"/>
        </w:rPr>
        <w:t xml:space="preserve">Conceptual Foundations of AI Flowchart Generation</w:t>
      </w:r>
    </w:p>
    <w:p>
      <w:pPr>
        <w:pStyle w:val="Heading2"/>
        <w:outlineLvl w:val="2"/>
      </w:pPr>
      <w:r>
        <w:rPr>
          <w:lang w:val="en-US"/>
        </w:rPr>
        <w:t xml:space="preserve">What an AI Flowchart Generator Does</w:t>
      </w:r>
    </w:p>
    <w:p>
      <w:pPr>
        <w:pStyle w:val="Normal"/>
        <w:spacing w:line="276" w:lineRule="auto"/>
      </w:pPr>
      <w:r>
        <w:rPr>
          <w:lang w:val="en-US"/>
        </w:rPr>
        <w:t xml:space="preserve">At its core, an AI flowchart generator accepts an input representation and produces a visual process model. The input may be a sentence, a numbered procedure, a policy document, meeting notes, source code, spreadsheet data, event logs, or a spoken description. The output may be a conventional flowchart, workflow diagram, swimlane diagram, data flow diagram, decision tree, BPMN-like model, or a hybrid visual.</w:t>
      </w:r>
    </w:p>
    <w:p>
      <w:pPr>
        <w:pStyle w:val="Normal"/>
        <w:spacing w:line="276" w:lineRule="auto"/>
      </w:pPr>
      <w:r>
        <w:rPr>
          <w:lang w:val="en-US"/>
        </w:rPr>
        <w:t xml:space="preserve">The system typically performs five tasks. First, it identifies activities, actors, decisions, inputs, outputs, and conditions. Second, it infers relationships between those elements. Third, it selects a diagram grammar. Fourth, it arranges nodes and connectors to minimize visual ambiguity. Fifth, it generates editable content for human review.</w:t>
      </w:r>
    </w:p>
    <w:p>
      <w:pPr>
        <w:pStyle w:val="Normal"/>
        <w:spacing w:line="276" w:lineRule="auto"/>
      </w:pPr>
      <w:r>
        <w:rPr>
          <w:lang w:val="en-US"/>
        </w:rPr>
        <w:t xml:space="preserve">Natural-language generation alone is not enough. A useful AI flowchart generator needs structural reasoning. For example, the statement "if payment fails, retry once, then notify finance" contains a condition, a bounded loop, an exception route, and a role handoff. A simplistic diagram may show three boxes. A more accurate model shows the decision state, retry boundary, failure condition, and notification path.</w:t>
      </w:r>
    </w:p>
    <w:p>
      <w:pPr>
        <w:pStyle w:val="Heading2"/>
        <w:outlineLvl w:val="2"/>
      </w:pPr>
      <w:r>
        <w:rPr>
          <w:lang w:val="en-US"/>
        </w:rPr>
        <w:t xml:space="preserve">Flowcharts, Workflows, and Process Models</w:t>
      </w:r>
    </w:p>
    <w:p>
      <w:pPr>
        <w:pStyle w:val="Normal"/>
        <w:spacing w:line="276" w:lineRule="auto"/>
      </w:pPr>
      <w:r>
        <w:rPr>
          <w:lang w:val="en-US"/>
        </w:rPr>
        <w:t xml:space="preserve">A flowchart is a visual representation of steps and their order. It often emphasizes control flow: what happens first, what follows, where a decision occurs, and how an endpoint is reached. A workflow diagram focuses more broadly on how work moves among people, systems, and departments. A process model may additionally document goals, constraints, measures, resources, timing, risks, and governance.</w:t>
      </w:r>
    </w:p>
    <w:p>
      <w:pPr>
        <w:pStyle w:val="Normal"/>
        <w:spacing w:line="276" w:lineRule="auto"/>
      </w:pPr>
      <w:r>
        <w:rPr>
          <w:lang w:val="en-US"/>
        </w:rPr>
        <w:t xml:space="preserve">These terms overlap, but the distinction matters because each diagram answers a different question. A flowchart is often ideal for procedure logic. A workflow diagram is stronger for responsibility and coordination. A data flow diagram is designed to show information movement. A BPMN model is appropriate where formal process semantics, events, and orchestration rules matter.</w:t>
      </w:r>
    </w:p>
    <w:p>
      <w:pPr>
        <w:pStyle w:val="Normal"/>
        <w:spacing w:line="276" w:lineRule="auto"/>
        <w:jc w:val="center"/>
      </w:pPr>
      <w:r>
        <w:drawing>
          <wp:inline xmlns:wp="http://schemas.openxmlformats.org/drawingml/2006/wordprocessingDrawing" distT="0" distB="0" distL="0" distR="0">
            <wp:extent cx="5274310" cy="5274310"/>
            <wp:effectExtent l="0" t="0" r="0" b="0"/>
            <wp:docPr id="2" name="Picture 3" descr="Abstract physical representation of connected workflow steps and auto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 physical representation of connected workflow steps and automation."/>
                    <pic:cNvPicPr/>
                  </pic:nvPicPr>
                  <pic:blipFill>
                    <a:blip xmlns:r="http://schemas.openxmlformats.org/officeDocument/2006/relationships" r:embed="R8a2058d38e684384"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Abstract physical representation of connected workflow steps and automation.</w:t>
      </w:r>
    </w:p>
    <w:p>
      <w:pPr>
        <w:pStyle w:val="Normal"/>
        <w:spacing w:line="276" w:lineRule="auto"/>
      </w:pPr>
      <w:r>
        <w:rPr>
          <w:lang w:val="en-US"/>
        </w:rPr>
        <w:t xml:space="preserve">An AI flowchart generator should therefore begin with diagram intent. A request such as "map employee onboarding" is underspecified. The desired output might be a hiring workflow, an IT provisioning process, a compliance checklist, a manager decision flowchart, or a system data exchange map. Clear intent improves both generated structure and later review.</w:t>
      </w:r>
    </w:p>
    <w:p>
      <w:pPr>
        <w:pStyle w:val="Heading2"/>
        <w:outlineLvl w:val="2"/>
      </w:pPr>
      <w:r>
        <w:rPr>
          <w:lang w:val="en-US"/>
        </w:rPr>
        <w:t xml:space="preserve">The Diagram as a Controlled Abstraction</w:t>
      </w:r>
    </w:p>
    <w:p>
      <w:pPr>
        <w:pStyle w:val="Normal"/>
        <w:spacing w:line="276" w:lineRule="auto"/>
      </w:pPr>
      <w:r>
        <w:rPr>
          <w:lang w:val="en-US"/>
        </w:rPr>
        <w:t xml:space="preserve">Every flowchart leaves out detail. The objective is not to reproduce reality in full. The objective is to preserve the information needed for a defined purpose. A frontline operator may need operational instructions. A manager may need bottlenecks and ownership. An engineer may need integration points. An auditor may need evidence, controls, and exception paths.</w:t>
      </w:r>
    </w:p>
    <w:p>
      <w:pPr>
        <w:pStyle w:val="Normal"/>
        <w:spacing w:line="276" w:lineRule="auto"/>
      </w:pPr>
      <w:r>
        <w:rPr>
          <w:lang w:val="en-US"/>
        </w:rPr>
        <w:t xml:space="preserve">Appropriate abstraction is one of the most important design decisions. Too little detail creates an attractive but unusable overview. Too much detail produces a dense diagram that obscures the main process. AI systems can generate either failure rapidly, so the prompt and review criteria must specify audience, granularity, scope boundary, and intended decision.</w:t>
      </w:r>
    </w:p>
    <w:p>
      <w:pPr>
        <w:pStyle w:val="Normal"/>
        <w:spacing w:line="276" w:lineRule="auto"/>
      </w:pPr>
      <w:r>
        <w:rPr>
          <w:b/>
          <w:lang w:val="en-US"/>
        </w:rPr>
        <w:t xml:space="preserve">Concept summary:</w:t>
      </w:r>
      <w:r>
        <w:rPr>
          <w:lang w:val="en-US"/>
        </w:rPr>
        <w:t xml:space="preserve"> AI flowchart generation is structured modeling assisted by automation. The central value is not automatic drawing. It is the faster conversion of unstructured knowledge into a reviewable visual model. Diagram type, audience, abstraction level, and validation rules determine whether the output is useful.</w:t>
      </w:r>
    </w:p>
    <w:p>
      <w:pPr>
        <w:pStyle w:val="Heading2"/>
        <w:outlineLvl w:val="1"/>
      </w:pPr>
      <w:r>
        <w:rPr>
          <w:lang w:val="en-US"/>
        </w:rPr>
        <w:t xml:space="preserve">Core Subtopics: The AI Flowchart Generator Cluster</w:t>
      </w:r>
    </w:p>
    <w:p>
      <w:pPr>
        <w:pStyle w:val="Heading2"/>
        <w:outlineLvl w:val="2"/>
      </w:pPr>
      <w:r>
        <w:rPr>
          <w:lang w:val="en-US"/>
        </w:rPr>
        <w:t xml:space="preserve">Natural-Language-to-Flowchart Conversion</w:t>
      </w:r>
    </w:p>
    <w:p>
      <w:pPr>
        <w:pStyle w:val="Normal"/>
        <w:spacing w:line="276" w:lineRule="auto"/>
      </w:pPr>
      <w:r>
        <w:rPr>
          <w:lang w:val="en-US"/>
        </w:rPr>
        <w:t xml:space="preserve">The most visible capability is text-to-flowchart conversion. A user supplies a description such as: "Receive a request, verify account status, route incomplete requests to support, approve valid requests, and archive the record." The AI identifies verbs as candidate actions, nouns as entities or artifacts, and conditional words as routing logic.</w:t>
      </w:r>
    </w:p>
    <w:p>
      <w:pPr>
        <w:pStyle w:val="Normal"/>
        <w:spacing w:line="276" w:lineRule="auto"/>
      </w:pPr>
      <w:r>
        <w:rPr>
          <w:lang w:val="en-US"/>
        </w:rPr>
        <w:t xml:space="preserve">Quality depends on the source text. Procedural text with explicit sequencing, owners, and conditions produces more reliable output than informal narrative. Ambiguity is common in phrases such as "review when necessary," "escalate urgent matters," or "complete the usual checks." The system may infer a plausible path, but plausibility is not evidence.</w:t>
      </w:r>
    </w:p>
    <w:p>
      <w:pPr>
        <w:pStyle w:val="Normal"/>
        <w:spacing w:line="276" w:lineRule="auto"/>
      </w:pPr>
      <w:r>
        <w:rPr>
          <w:lang w:val="en-US"/>
        </w:rPr>
        <w:t xml:space="preserve">Effective prompts specify the diagram objective and notation. For example: "Create a cross-functional workflow diagram for procurement approval. Use swimlanes for requester, manager, finance, and supplier. Include rejection loops, a three-day review target, and a terminal state for cancelled requests." This instruction constrains the model and makes omissions easier to detect.</w:t>
      </w:r>
    </w:p>
    <w:p>
      <w:pPr>
        <w:pStyle w:val="Normal"/>
        <w:spacing w:line="276" w:lineRule="auto"/>
        <w:jc w:val="center"/>
      </w:pPr>
      <w:r>
        <w:drawing>
          <wp:inline xmlns:wp="http://schemas.openxmlformats.org/drawingml/2006/wordprocessingDrawing" distT="0" distB="0" distL="0" distR="0">
            <wp:extent cx="5274310" cy="5274310"/>
            <wp:effectExtent l="0" t="0" r="0" b="0"/>
            <wp:docPr id="3" name="Picture 4" descr="Professional documenting a process through spoken and written instru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fessional documenting a process through spoken and written instructions."/>
                    <pic:cNvPicPr/>
                  </pic:nvPicPr>
                  <pic:blipFill>
                    <a:blip xmlns:r="http://schemas.openxmlformats.org/officeDocument/2006/relationships" r:embed="Rc4047f1ec317419e"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Professional documenting a process through spoken and written instructions.</w:t>
      </w:r>
    </w:p>
    <w:p>
      <w:pPr>
        <w:pStyle w:val="Heading2"/>
        <w:outlineLvl w:val="2"/>
      </w:pPr>
      <w:r>
        <w:rPr>
          <w:lang w:val="en-US"/>
        </w:rPr>
        <w:t xml:space="preserve">Document-to-Process Extraction</w:t>
      </w:r>
    </w:p>
    <w:p>
      <w:pPr>
        <w:pStyle w:val="Normal"/>
        <w:spacing w:line="276" w:lineRule="auto"/>
      </w:pPr>
      <w:r>
        <w:rPr>
          <w:lang w:val="en-US"/>
        </w:rPr>
        <w:t xml:space="preserve">AI flowchart generators can extract candidate processes from policy manuals, standard operating procedures, incident reports, support articles, and project documentation. This capability is valuable where institutional knowledge is distributed across long documents. It can identify repeated phrases, procedural verbs, role names, forms, control points, and references to systems.</w:t>
      </w:r>
    </w:p>
    <w:p>
      <w:pPr>
        <w:pStyle w:val="Normal"/>
        <w:spacing w:line="276" w:lineRule="auto"/>
      </w:pPr>
      <w:r>
        <w:rPr>
          <w:lang w:val="en-US"/>
        </w:rPr>
        <w:t xml:space="preserve">Document extraction should be treated as discovery rather than final modeling. Policies often mix mandatory rules, background explanation, exceptions, examples, and superseded practices. An AI system may connect statements that belong to separate scenarios or overlook an implied prerequisite. Version control and source citation are essential in regulated environments.</w:t>
      </w:r>
    </w:p>
    <w:p>
      <w:pPr>
        <w:pStyle w:val="Normal"/>
        <w:spacing w:line="276" w:lineRule="auto"/>
      </w:pPr>
      <w:r>
        <w:rPr>
          <w:lang w:val="en-US"/>
        </w:rPr>
        <w:t xml:space="preserve">A disciplined approach preserves traceability. Each generated node should be linked to a source passage, document version, owner, or evidence location. When a reviewer asks why a decision branch exists, the model should support a direct explanation. Traceability turns the flowchart from a decorative artifact into a defensible operational reference.</w:t>
      </w:r>
    </w:p>
    <w:p>
      <w:pPr>
        <w:pStyle w:val="Heading2"/>
        <w:outlineLvl w:val="2"/>
      </w:pPr>
      <w:r>
        <w:rPr>
          <w:lang w:val="en-US"/>
        </w:rPr>
        <w:t xml:space="preserve">Structured Data and Event-Log Analysis</w:t>
      </w:r>
    </w:p>
    <w:p>
      <w:pPr>
        <w:pStyle w:val="Normal"/>
        <w:spacing w:line="276" w:lineRule="auto"/>
      </w:pPr>
      <w:r>
        <w:rPr>
          <w:lang w:val="en-US"/>
        </w:rPr>
        <w:t xml:space="preserve">Some AI flowchart generators work from event logs rather than prose. Process mining methods analyze timestamps, case identifiers, activities, users, and system events to reconstruct observed pathways. This approach is especially useful for high-volume operations such as claims processing, order fulfillment, transaction review, and incident management.</w:t>
      </w:r>
    </w:p>
    <w:p>
      <w:pPr>
        <w:pStyle w:val="Normal"/>
        <w:spacing w:line="276" w:lineRule="auto"/>
      </w:pPr>
      <w:r>
        <w:rPr>
          <w:lang w:val="en-US"/>
        </w:rPr>
        <w:t xml:space="preserve">Observed process flow can differ sharply from documented policy. A procedure may require manager approval before release, while logs reveal that approvals are regularly performed afterward. Neither representation is automatically "correct." The documented model describes intended control. The event-derived model describes recorded behavior. Comparing both can expose bottlenecks, workarounds, and compliance gaps.</w:t>
      </w:r>
    </w:p>
    <w:p>
      <w:pPr>
        <w:pStyle w:val="Normal"/>
        <w:spacing w:line="276" w:lineRule="auto"/>
        <w:jc w:val="center"/>
      </w:pPr>
      <w:r>
        <w:drawing>
          <wp:inline xmlns:wp="http://schemas.openxmlformats.org/drawingml/2006/wordprocessingDrawing" distT="0" distB="0" distL="0" distR="0">
            <wp:extent cx="5274310" cy="5274310"/>
            <wp:effectExtent l="0" t="0" r="0" b="0"/>
            <wp:docPr id="4" name="Picture 5" descr="Analysts studying complex operational event patterns in a control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lysts studying complex operational event patterns in a control room."/>
                    <pic:cNvPicPr/>
                  </pic:nvPicPr>
                  <pic:blipFill>
                    <a:blip xmlns:r="http://schemas.openxmlformats.org/officeDocument/2006/relationships" r:embed="R277e7e8074ac4b6c"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Analysts studying complex operational event patterns in a control room.</w:t>
      </w:r>
    </w:p>
    <w:p>
      <w:pPr>
        <w:pStyle w:val="Heading2"/>
        <w:outlineLvl w:val="2"/>
      </w:pPr>
      <w:r>
        <w:rPr>
          <w:lang w:val="en-US"/>
        </w:rPr>
        <w:t xml:space="preserve">Image-to-Editable Diagram Conversion</w:t>
      </w:r>
    </w:p>
    <w:p>
      <w:pPr>
        <w:pStyle w:val="Normal"/>
        <w:spacing w:line="276" w:lineRule="auto"/>
      </w:pPr>
      <w:r>
        <w:rPr>
          <w:lang w:val="en-US"/>
        </w:rPr>
        <w:t xml:space="preserve">Legacy diagrams often exist as photographs, scanned documents, slide images, or whiteboard snapshots. Image recognition can identify shapes, arrows, handwritten annotations, and connectors, then recreate them as editable diagram objects. This reduces rework, but accuracy varies with image quality, handwriting, overlap, and visual complexity.</w:t>
      </w:r>
    </w:p>
    <w:p>
      <w:pPr>
        <w:pStyle w:val="Normal"/>
        <w:spacing w:line="276" w:lineRule="auto"/>
      </w:pPr>
      <w:r>
        <w:rPr>
          <w:lang w:val="en-US"/>
        </w:rPr>
        <w:t xml:space="preserve">Conversion should include a reconciliation step. The original image may contain informal symbols, crossed-out branches, or physically ambiguous arrows. A machine can detect visual objects but cannot always recover the author's intent. The editable result should be reviewed against the source image before it becomes the maintained version.</w:t>
      </w:r>
    </w:p>
    <w:p>
      <w:pPr>
        <w:pStyle w:val="Normal"/>
        <w:spacing w:line="276" w:lineRule="auto"/>
      </w:pPr>
      <w:r>
        <w:rPr>
          <w:b/>
          <w:lang w:val="en-US"/>
        </w:rPr>
        <w:t xml:space="preserve">Concept summary:</w:t>
      </w:r>
      <w:r>
        <w:rPr>
          <w:lang w:val="en-US"/>
        </w:rPr>
        <w:t xml:space="preserve"> The primary input modes are language, documents, structured events, and images. Each has different strengths. Language is flexible, documents improve coverage, event logs reveal behavior, and images preserve legacy knowledge. None eliminates the need for semantic validation.</w:t>
      </w:r>
    </w:p>
    <w:p>
      <w:pPr>
        <w:pStyle w:val="Heading2"/>
        <w:outlineLvl w:val="1"/>
      </w:pPr>
      <w:r>
        <w:rPr>
          <w:lang w:val="en-US"/>
        </w:rPr>
        <w:t xml:space="preserve">How to Create a Flowchart with AI Assistance</w:t>
      </w:r>
    </w:p>
    <w:p>
      <w:pPr>
        <w:pStyle w:val="Heading2"/>
        <w:outlineLvl w:val="2"/>
      </w:pPr>
      <w:r>
        <w:rPr>
          <w:lang w:val="en-US"/>
        </w:rPr>
        <w:t xml:space="preserve">Define the Problem Before Generating Shapes</w:t>
      </w:r>
    </w:p>
    <w:p>
      <w:pPr>
        <w:pStyle w:val="Normal"/>
        <w:spacing w:line="276" w:lineRule="auto"/>
      </w:pPr>
      <w:r>
        <w:rPr>
          <w:lang w:val="en-US"/>
        </w:rPr>
        <w:t xml:space="preserve">The first step in how to create a flowchart is not selecting a template. It is framing the question that the diagram must answer. Examples include: "What steps resolve a billing dispute?" "Who approves a supplier?" "How does customer data move between systems?" "What happens after a failed quality inspection?" A flowchart without a question usually becomes an unprioritized inventory.</w:t>
      </w:r>
    </w:p>
    <w:p>
      <w:pPr>
        <w:pStyle w:val="Normal"/>
        <w:spacing w:line="276" w:lineRule="auto"/>
      </w:pPr>
      <w:r>
        <w:rPr>
          <w:lang w:val="en-US"/>
        </w:rPr>
        <w:t xml:space="preserve">Define four boundaries: start condition, end condition, included actors, and excluded activities. A process beginning with "customer submits request" might end at "request completed," "customer notified," or "record archived." Each choice changes the diagram. Scope boundaries prevent uncontrolled expansion and clarify accountability.</w:t>
      </w:r>
    </w:p>
    <w:p>
      <w:pPr>
        <w:pStyle w:val="Normal"/>
        <w:spacing w:line="276" w:lineRule="auto"/>
      </w:pPr>
      <w:r>
        <w:rPr>
          <w:lang w:val="en-US"/>
        </w:rPr>
        <w:t xml:space="preserve">Next, select the unit of analysis. A high-level process can use broad stages such as intake, assessment, fulfillment, and closure. A procedural diagram may show every action. A decision flowchart needs explicit conditions. A workflow diagram requires ownership. A data flow diagram requires stores, external entities, and transformations.</w:t>
      </w:r>
    </w:p>
    <w:p>
      <w:pPr>
        <w:pStyle w:val="Normal"/>
        <w:spacing w:line="276" w:lineRule="auto"/>
        <w:jc w:val="center"/>
      </w:pPr>
      <w:r>
        <w:drawing>
          <wp:inline xmlns:wp="http://schemas.openxmlformats.org/drawingml/2006/wordprocessingDrawing" distT="0" distB="0" distL="0" distR="0">
            <wp:extent cx="5274310" cy="5274310"/>
            <wp:effectExtent l="0" t="0" r="0" b="0"/>
            <wp:docPr id="5" name="Picture 6" descr="Drafting workspace representing careful process planning before diagram cre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ing workspace representing careful process planning before diagram creation."/>
                    <pic:cNvPicPr/>
                  </pic:nvPicPr>
                  <pic:blipFill>
                    <a:blip xmlns:r="http://schemas.openxmlformats.org/officeDocument/2006/relationships" r:embed="Rfcc2f2dde81f4260"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Drafting workspace representing careful process planning before diagram creation.</w:t>
      </w:r>
    </w:p>
    <w:p>
      <w:pPr>
        <w:pStyle w:val="Heading2"/>
        <w:outlineLvl w:val="2"/>
      </w:pPr>
      <w:r>
        <w:rPr>
          <w:lang w:val="en-US"/>
        </w:rPr>
        <w:t xml:space="preserve">Gather Process Evidence</w:t>
      </w:r>
    </w:p>
    <w:p>
      <w:pPr>
        <w:pStyle w:val="Normal"/>
        <w:spacing w:line="276" w:lineRule="auto"/>
      </w:pPr>
      <w:r>
        <w:rPr>
          <w:lang w:val="en-US"/>
        </w:rPr>
        <w:t xml:space="preserve">Reliable flowcharts are based on evidence rather than memory alone. Relevant sources include interviews, operating procedures, audit findings, training material, tickets, system logs, process metrics, forms, and direct observation. Different evidence sources frequently disagree. That disagreement is useful because it identifies where a process needs clarification.</w:t>
      </w:r>
    </w:p>
    <w:p>
      <w:pPr>
        <w:pStyle w:val="Normal"/>
        <w:spacing w:line="276" w:lineRule="auto"/>
      </w:pPr>
      <w:r>
        <w:rPr>
          <w:lang w:val="en-US"/>
        </w:rPr>
        <w:t xml:space="preserve">For each proposed step, capture action, actor, trigger, input, output, system, timing, and exception. A compact evidence table can support AI generation:</w:t>
      </w:r>
    </w:p>
    <w:p>
      <w:pPr>
        <w:pStyle w:val="Normal"/>
        <w:numPr>
          <w:ilvl w:val="0"/>
          <w:numId w:val="1"/>
        </w:numPr>
        <w:spacing w:line="276" w:lineRule="auto"/>
        <w:ind w:left="360" w:hanging="240"/>
      </w:pPr>
      <w:r>
        <w:rPr>
          <w:b/>
          <w:lang w:val="en-US"/>
        </w:rPr>
        <w:t xml:space="preserve">Trigger:</w:t>
      </w:r>
      <w:r>
        <w:rPr>
          <w:lang w:val="en-US"/>
        </w:rPr>
        <w:t xml:space="preserve"> What causes work to begin?</w:t>
      </w:r>
    </w:p>
    <w:p>
      <w:pPr>
        <w:pStyle w:val="Normal"/>
        <w:numPr>
          <w:ilvl w:val="0"/>
          <w:numId w:val="1"/>
        </w:numPr>
        <w:spacing w:line="276" w:lineRule="auto"/>
        <w:ind w:left="360" w:hanging="240"/>
      </w:pPr>
      <w:r>
        <w:rPr>
          <w:b/>
          <w:lang w:val="en-US"/>
        </w:rPr>
        <w:t xml:space="preserve">Action:</w:t>
      </w:r>
      <w:r>
        <w:rPr>
          <w:lang w:val="en-US"/>
        </w:rPr>
        <w:t xml:space="preserve"> What activity is performed?</w:t>
      </w:r>
    </w:p>
    <w:p>
      <w:pPr>
        <w:pStyle w:val="Normal"/>
        <w:numPr>
          <w:ilvl w:val="0"/>
          <w:numId w:val="1"/>
        </w:numPr>
        <w:spacing w:line="276" w:lineRule="auto"/>
        <w:ind w:left="360" w:hanging="240"/>
      </w:pPr>
      <w:r>
        <w:rPr>
          <w:b/>
          <w:lang w:val="en-US"/>
        </w:rPr>
        <w:t xml:space="preserve">Owner:</w:t>
      </w:r>
      <w:r>
        <w:rPr>
          <w:lang w:val="en-US"/>
        </w:rPr>
        <w:t xml:space="preserve"> Which role or system performs it?</w:t>
      </w:r>
    </w:p>
    <w:p>
      <w:pPr>
        <w:pStyle w:val="Normal"/>
        <w:numPr>
          <w:ilvl w:val="0"/>
          <w:numId w:val="1"/>
        </w:numPr>
        <w:spacing w:line="276" w:lineRule="auto"/>
        <w:ind w:left="360" w:hanging="240"/>
      </w:pPr>
      <w:r>
        <w:rPr>
          <w:b/>
          <w:lang w:val="en-US"/>
        </w:rPr>
        <w:t xml:space="preserve">Decision:</w:t>
      </w:r>
      <w:r>
        <w:rPr>
          <w:lang w:val="en-US"/>
        </w:rPr>
        <w:t xml:space="preserve"> What condition changes the route?</w:t>
      </w:r>
    </w:p>
    <w:p>
      <w:pPr>
        <w:pStyle w:val="Normal"/>
        <w:numPr>
          <w:ilvl w:val="0"/>
          <w:numId w:val="1"/>
        </w:numPr>
        <w:spacing w:line="276" w:lineRule="auto"/>
        <w:ind w:left="360" w:hanging="240"/>
      </w:pPr>
      <w:r>
        <w:rPr>
          <w:b/>
          <w:lang w:val="en-US"/>
        </w:rPr>
        <w:t xml:space="preserve">Output:</w:t>
      </w:r>
      <w:r>
        <w:rPr>
          <w:lang w:val="en-US"/>
        </w:rPr>
        <w:t xml:space="preserve"> What is created, updated, sent, or stored?</w:t>
      </w:r>
    </w:p>
    <w:p>
      <w:pPr>
        <w:pStyle w:val="Normal"/>
        <w:numPr>
          <w:ilvl w:val="0"/>
          <w:numId w:val="1"/>
        </w:numPr>
        <w:spacing w:line="276" w:lineRule="auto"/>
        <w:ind w:left="360" w:hanging="240"/>
      </w:pPr>
      <w:r>
        <w:rPr>
          <w:b/>
          <w:lang w:val="en-US"/>
        </w:rPr>
        <w:t xml:space="preserve">Exception:</w:t>
      </w:r>
      <w:r>
        <w:rPr>
          <w:lang w:val="en-US"/>
        </w:rPr>
        <w:t xml:space="preserve"> What occurs when normal completion is impossible?</w:t>
      </w:r>
    </w:p>
    <w:p>
      <w:pPr>
        <w:pStyle w:val="Normal"/>
        <w:spacing w:line="276" w:lineRule="auto"/>
      </w:pPr>
      <w:r>
        <w:rPr>
          <w:lang w:val="en-US"/>
        </w:rPr>
        <w:t xml:space="preserve">This structured preparation helps an AI flowchart generator distinguish actual process steps from commentary. It also reveals missing information before visual design begins.</w:t>
      </w:r>
    </w:p>
    <w:p>
      <w:pPr>
        <w:pStyle w:val="Heading2"/>
        <w:outlineLvl w:val="2"/>
      </w:pPr>
      <w:r>
        <w:rPr>
          <w:lang w:val="en-US"/>
        </w:rPr>
        <w:t xml:space="preserve">Generate a First-Draft Diagram</w:t>
      </w:r>
    </w:p>
    <w:p>
      <w:pPr>
        <w:pStyle w:val="Normal"/>
        <w:spacing w:line="276" w:lineRule="auto"/>
      </w:pPr>
      <w:r>
        <w:rPr>
          <w:lang w:val="en-US"/>
        </w:rPr>
        <w:t xml:space="preserve">A practical generation prompt includes a process name, purpose, actors, sequence, decision rules, exception routes, notation preferences, and desired detail level. Avoid requesting "a complete flowchart" without context. Completeness is meaningful only in relation to a defined scope.</w:t>
      </w:r>
    </w:p>
    <w:p>
      <w:pPr>
        <w:pStyle w:val="Normal"/>
        <w:spacing w:line="276" w:lineRule="auto"/>
      </w:pPr>
      <w:r>
        <w:rPr>
          <w:lang w:val="en-US"/>
        </w:rPr>
        <w:t xml:space="preserve">Example prompt:</w:t>
      </w:r>
    </w:p>
    <w:p>
      <w:pPr>
        <w:pStyle w:val="Callout"/>
        <w:spacing w:line="276" w:lineRule="auto"/>
        <w:ind w:left="360"/>
      </w:pPr>
      <w:r>
        <w:rPr>
          <w:lang w:val="en-US"/>
        </w:rPr>
        <w:t xml:space="preserve">Create an editable workflow diagram for customer refund handling. Start when a refund request is received. Use swimlanes for customer service, payments, warehouse, and finance. Include validation of order eligibility, inspection when a returned item is required, approval for refunds above a defined threshold, customer notification, and closure. Show all rejection and escalation routes. Keep the diagram suitable for operational training.</w:t>
      </w:r>
    </w:p>
    <w:p>
      <w:pPr>
        <w:pStyle w:val="Normal"/>
        <w:spacing w:line="276" w:lineRule="auto"/>
      </w:pPr>
      <w:r>
        <w:rPr>
          <w:lang w:val="en-US"/>
        </w:rPr>
        <w:t xml:space="preserve">The first output should be considered a hypothesis. Review node names, sequence, decision logic, connector direction, role assignment, start and end events, and loops. If the diagram contains unexplained branches, request targeted revisions rather than repeatedly regenerating from scratch.</w:t>
      </w:r>
    </w:p>
    <w:p>
      <w:pPr>
        <w:pStyle w:val="Heading2"/>
        <w:outlineLvl w:val="2"/>
      </w:pPr>
      <w:r>
        <w:rPr>
          <w:lang w:val="en-US"/>
        </w:rPr>
        <w:t xml:space="preserve">Refine Through Structured Review</w:t>
      </w:r>
    </w:p>
    <w:p>
      <w:pPr>
        <w:pStyle w:val="Normal"/>
        <w:spacing w:line="276" w:lineRule="auto"/>
      </w:pPr>
      <w:r>
        <w:rPr>
          <w:lang w:val="en-US"/>
        </w:rPr>
        <w:t xml:space="preserve">Review is more efficient when guided by questions. Does every path begin with a clear trigger? Does every decision have defined outcomes? Can each role identify its responsibilities? Are exception paths visible? Does every loop have an exit condition? Are there duplicate steps with different names? Can a reader explain the result of each terminal state?</w:t>
      </w:r>
    </w:p>
    <w:p>
      <w:pPr>
        <w:pStyle w:val="Normal"/>
        <w:spacing w:line="276" w:lineRule="auto"/>
      </w:pPr>
      <w:r>
        <w:rPr>
          <w:lang w:val="en-US"/>
        </w:rPr>
        <w:t xml:space="preserve">Subject-matter experts should validate semantics. Process analysts should validate notation and scope. Operational owners should validate feasibility. Technical teams should validate integrations and data behavior. Governance teams should validate controls. AI supports this collaboration, but cannot replace it.</w:t>
      </w:r>
    </w:p>
    <w:p>
      <w:pPr>
        <w:pStyle w:val="Normal"/>
        <w:spacing w:line="276" w:lineRule="auto"/>
        <w:jc w:val="center"/>
      </w:pPr>
      <w:r>
        <w:drawing>
          <wp:inline xmlns:wp="http://schemas.openxmlformats.org/drawingml/2006/wordprocessingDrawing" distT="0" distB="0" distL="0" distR="0">
            <wp:extent cx="5274310" cy="5274310"/>
            <wp:effectExtent l="0" t="0" r="0" b="0"/>
            <wp:docPr id="6" name="Picture 7" descr="Cross-functional team validating a process model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functional team validating a process model together."/>
                    <pic:cNvPicPr/>
                  </pic:nvPicPr>
                  <pic:blipFill>
                    <a:blip xmlns:r="http://schemas.openxmlformats.org/officeDocument/2006/relationships" r:embed="R89a687c111a94495"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Cross-functional team validating a process model together.</w:t>
      </w:r>
    </w:p>
    <w:p>
      <w:pPr>
        <w:pStyle w:val="Normal"/>
        <w:spacing w:line="276" w:lineRule="auto"/>
      </w:pPr>
      <w:r>
        <w:rPr>
          <w:b/>
          <w:lang w:val="en-US"/>
        </w:rPr>
        <w:t xml:space="preserve">Concept summary:</w:t>
      </w:r>
      <w:r>
        <w:rPr>
          <w:lang w:val="en-US"/>
        </w:rPr>
        <w:t xml:space="preserve"> Creating a flowchart with AI follows a disciplined sequence: define the question, establish boundaries, gather evidence, generate a draft, and validate collaboratively. The generator reduces drafting time, while accountable review preserves accuracy.</w:t>
      </w:r>
    </w:p>
    <w:p>
      <w:pPr>
        <w:pStyle w:val="Heading2"/>
        <w:outlineLvl w:val="1"/>
      </w:pPr>
      <w:r>
        <w:rPr>
          <w:lang w:val="en-US"/>
        </w:rPr>
        <w:t xml:space="preserve">Flowchart Grammar and Process Flow Diagram Symbols</w:t>
      </w:r>
    </w:p>
    <w:p>
      <w:pPr>
        <w:pStyle w:val="Heading2"/>
        <w:outlineLvl w:val="2"/>
      </w:pPr>
      <w:r>
        <w:rPr>
          <w:lang w:val="en-US"/>
        </w:rPr>
        <w:t xml:space="preserve">Essential Symbols</w:t>
      </w:r>
    </w:p>
    <w:p>
      <w:pPr>
        <w:pStyle w:val="Normal"/>
        <w:spacing w:line="276" w:lineRule="auto"/>
      </w:pPr>
      <w:r>
        <w:rPr>
          <w:lang w:val="en-US"/>
        </w:rPr>
        <w:t xml:space="preserve">Process flow diagram symbols provide a compact visual language. Consistency matters more than decorative variety. A reader should be able to distinguish actions, decisions, data, delays, and endpoints quickly. When symbols are used inconsistently, the diagram becomes harder to interpret even if every sentence is accurate.</w:t>
      </w:r>
    </w:p>
    <w:p>
      <w:pPr>
        <w:pStyle w:val="Normal"/>
        <w:numPr>
          <w:ilvl w:val="0"/>
          <w:numId w:val="2"/>
        </w:numPr>
        <w:spacing w:line="276" w:lineRule="auto"/>
        <w:ind w:left="360" w:hanging="240"/>
      </w:pPr>
      <w:r>
        <w:rPr>
          <w:b/>
          <w:lang w:val="en-US"/>
        </w:rPr>
        <w:t xml:space="preserve">Terminator:</w:t>
      </w:r>
      <w:r>
        <w:rPr>
          <w:lang w:val="en-US"/>
        </w:rPr>
        <w:t xml:space="preserve"> Usually an oval or rounded rectangle. Marks a start, end, or terminal state.</w:t>
      </w:r>
    </w:p>
    <w:p>
      <w:pPr>
        <w:pStyle w:val="Normal"/>
        <w:numPr>
          <w:ilvl w:val="0"/>
          <w:numId w:val="2"/>
        </w:numPr>
        <w:spacing w:line="276" w:lineRule="auto"/>
        <w:ind w:left="360" w:hanging="240"/>
      </w:pPr>
      <w:r>
        <w:rPr>
          <w:b/>
          <w:lang w:val="en-US"/>
        </w:rPr>
        <w:t xml:space="preserve">Process:</w:t>
      </w:r>
      <w:r>
        <w:rPr>
          <w:lang w:val="en-US"/>
        </w:rPr>
        <w:t xml:space="preserve"> Usually a rectangle. Represents an action, task, activity, or transformation.</w:t>
      </w:r>
    </w:p>
    <w:p>
      <w:pPr>
        <w:pStyle w:val="Normal"/>
        <w:numPr>
          <w:ilvl w:val="0"/>
          <w:numId w:val="2"/>
        </w:numPr>
        <w:spacing w:line="276" w:lineRule="auto"/>
        <w:ind w:left="360" w:hanging="240"/>
      </w:pPr>
      <w:r>
        <w:rPr>
          <w:b/>
          <w:lang w:val="en-US"/>
        </w:rPr>
        <w:t xml:space="preserve">Decision:</w:t>
      </w:r>
      <w:r>
        <w:rPr>
          <w:lang w:val="en-US"/>
        </w:rPr>
        <w:t xml:space="preserve"> Usually a diamond. Represents a condition that routes flow through defined outcomes.</w:t>
      </w:r>
    </w:p>
    <w:p>
      <w:pPr>
        <w:pStyle w:val="Normal"/>
        <w:numPr>
          <w:ilvl w:val="0"/>
          <w:numId w:val="2"/>
        </w:numPr>
        <w:spacing w:line="276" w:lineRule="auto"/>
        <w:ind w:left="360" w:hanging="240"/>
      </w:pPr>
      <w:r>
        <w:rPr>
          <w:b/>
          <w:lang w:val="en-US"/>
        </w:rPr>
        <w:t xml:space="preserve">Input or output:</w:t>
      </w:r>
      <w:r>
        <w:rPr>
          <w:lang w:val="en-US"/>
        </w:rPr>
        <w:t xml:space="preserve"> Often a parallelogram. Represents data entering or leaving a process.</w:t>
      </w:r>
    </w:p>
    <w:p>
      <w:pPr>
        <w:pStyle w:val="Normal"/>
        <w:numPr>
          <w:ilvl w:val="0"/>
          <w:numId w:val="2"/>
        </w:numPr>
        <w:spacing w:line="276" w:lineRule="auto"/>
        <w:ind w:left="360" w:hanging="240"/>
      </w:pPr>
      <w:r>
        <w:rPr>
          <w:b/>
          <w:lang w:val="en-US"/>
        </w:rPr>
        <w:t xml:space="preserve">Document:</w:t>
      </w:r>
      <w:r>
        <w:rPr>
          <w:lang w:val="en-US"/>
        </w:rPr>
        <w:t xml:space="preserve"> Often a rectangle with a curved lower edge. Represents a report, form, or record.</w:t>
      </w:r>
    </w:p>
    <w:p>
      <w:pPr>
        <w:pStyle w:val="Normal"/>
        <w:numPr>
          <w:ilvl w:val="0"/>
          <w:numId w:val="2"/>
        </w:numPr>
        <w:spacing w:line="276" w:lineRule="auto"/>
        <w:ind w:left="360" w:hanging="240"/>
      </w:pPr>
      <w:r>
        <w:rPr>
          <w:b/>
          <w:lang w:val="en-US"/>
        </w:rPr>
        <w:t xml:space="preserve">Data store:</w:t>
      </w:r>
      <w:r>
        <w:rPr>
          <w:lang w:val="en-US"/>
        </w:rPr>
        <w:t xml:space="preserve"> Often a cylinder. Represents persistent data storage.</w:t>
      </w:r>
    </w:p>
    <w:p>
      <w:pPr>
        <w:pStyle w:val="Normal"/>
        <w:numPr>
          <w:ilvl w:val="0"/>
          <w:numId w:val="2"/>
        </w:numPr>
        <w:spacing w:line="276" w:lineRule="auto"/>
        <w:ind w:left="360" w:hanging="240"/>
      </w:pPr>
      <w:r>
        <w:rPr>
          <w:b/>
          <w:lang w:val="en-US"/>
        </w:rPr>
        <w:t xml:space="preserve">Connector:</w:t>
      </w:r>
      <w:r>
        <w:rPr>
          <w:lang w:val="en-US"/>
        </w:rPr>
        <w:t xml:space="preserve"> A line or arrow that represents direction, sequence, or transfer.</w:t>
      </w:r>
    </w:p>
    <w:p>
      <w:pPr>
        <w:pStyle w:val="Normal"/>
        <w:numPr>
          <w:ilvl w:val="0"/>
          <w:numId w:val="2"/>
        </w:numPr>
        <w:spacing w:line="276" w:lineRule="auto"/>
        <w:ind w:left="360" w:hanging="240"/>
      </w:pPr>
      <w:r>
        <w:rPr>
          <w:b/>
          <w:lang w:val="en-US"/>
        </w:rPr>
        <w:t xml:space="preserve">Subprocess:</w:t>
      </w:r>
      <w:r>
        <w:rPr>
          <w:lang w:val="en-US"/>
        </w:rPr>
        <w:t xml:space="preserve"> A rectangle with doubled vertical edges. Represents a collapsed process defined elsewhere.</w:t>
      </w:r>
    </w:p>
    <w:p>
      <w:pPr>
        <w:pStyle w:val="Normal"/>
        <w:spacing w:line="276" w:lineRule="auto"/>
        <w:jc w:val="center"/>
      </w:pPr>
      <w:r>
        <w:drawing>
          <wp:inline xmlns:wp="http://schemas.openxmlformats.org/drawingml/2006/wordprocessingDrawing" distT="0" distB="0" distL="0" distR="0">
            <wp:extent cx="5274310" cy="5274310"/>
            <wp:effectExtent l="0" t="0" r="0" b="0"/>
            <wp:docPr id="7" name="Picture 8" descr="Geometric objects representing common process flow diagram symbol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metric objects representing common process flow diagram symbol categories."/>
                    <pic:cNvPicPr/>
                  </pic:nvPicPr>
                  <pic:blipFill>
                    <a:blip xmlns:r="http://schemas.openxmlformats.org/officeDocument/2006/relationships" r:embed="R42d3a14fdb2d4721"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Geometric objects representing common process flow diagram symbol categories.</w:t>
      </w:r>
    </w:p>
    <w:p>
      <w:pPr>
        <w:pStyle w:val="Heading2"/>
        <w:outlineLvl w:val="2"/>
      </w:pPr>
      <w:r>
        <w:rPr>
          <w:lang w:val="en-US"/>
        </w:rPr>
        <w:t xml:space="preserve">Connector Discipline</w:t>
      </w:r>
    </w:p>
    <w:p>
      <w:pPr>
        <w:pStyle w:val="Normal"/>
        <w:spacing w:line="276" w:lineRule="auto"/>
      </w:pPr>
      <w:r>
        <w:rPr>
          <w:lang w:val="en-US"/>
        </w:rPr>
        <w:t xml:space="preserve">Connectors are the grammar of a flowchart. Arrows should have a clear reading direction, usually top to bottom or left to right. Crossing lines should be minimized because crossings increase cognitive load. Where a long connector is unavoidable, labeled off-page connectors or linked subprocesses may be preferable.</w:t>
      </w:r>
    </w:p>
    <w:p>
      <w:pPr>
        <w:pStyle w:val="Normal"/>
        <w:spacing w:line="276" w:lineRule="auto"/>
      </w:pPr>
      <w:r>
        <w:rPr>
          <w:lang w:val="en-US"/>
        </w:rPr>
        <w:t xml:space="preserve">Decision branches need explicit conditions. Labels such as "yes" and "no" are acceptable when the question is binary and unambiguous. More informative labels are often better: "eligible," "ineligible," "approved," "rejected," "complete," or "missing information." A diamond labeled "Check request" is weak because it describes an action rather than a decision criterion.</w:t>
      </w:r>
    </w:p>
    <w:p>
      <w:pPr>
        <w:pStyle w:val="Heading2"/>
        <w:outlineLvl w:val="2"/>
      </w:pPr>
      <w:r>
        <w:rPr>
          <w:lang w:val="en-US"/>
        </w:rPr>
        <w:t xml:space="preserve">Swimlanes and Responsibility</w:t>
      </w:r>
    </w:p>
    <w:p>
      <w:pPr>
        <w:pStyle w:val="Normal"/>
        <w:spacing w:line="276" w:lineRule="auto"/>
      </w:pPr>
      <w:r>
        <w:rPr>
          <w:lang w:val="en-US"/>
        </w:rPr>
        <w:t xml:space="preserve">Swimlanes divide a workflow diagram by role, team, system, or organization. They make handoffs visible. This is valuable because many delays occur not inside individual tasks but between owners. A workflow that appears simple in a non-lane flowchart may reveal repeated transfers, unclear authority, or duplicate checks when lanes are added.</w:t>
      </w:r>
    </w:p>
    <w:p>
      <w:pPr>
        <w:pStyle w:val="Normal"/>
        <w:spacing w:line="276" w:lineRule="auto"/>
      </w:pPr>
      <w:r>
        <w:rPr>
          <w:lang w:val="en-US"/>
        </w:rPr>
        <w:t xml:space="preserve">Swimlanes should not be overloaded. If a diagram has too many lanes, the process is probably being modeled at excessive detail or across too wide a scope. Consider splitting the workflow into a high-level collaboration view and linked role-specific procedures.</w:t>
      </w:r>
    </w:p>
    <w:p>
      <w:pPr>
        <w:pStyle w:val="Normal"/>
        <w:spacing w:line="276" w:lineRule="auto"/>
      </w:pPr>
      <w:r>
        <w:rPr>
          <w:b/>
          <w:lang w:val="en-US"/>
        </w:rPr>
        <w:t xml:space="preserve">Concept summary:</w:t>
      </w:r>
      <w:r>
        <w:rPr>
          <w:lang w:val="en-US"/>
        </w:rPr>
        <w:t xml:space="preserve"> Symbols communicate meaning, connectors establish logic, and swimlanes reveal accountability. An AI flowchart generator should apply a consistent grammar, but diagram authors remain responsible for verifying notation and readability.</w:t>
      </w:r>
    </w:p>
    <w:p>
      <w:pPr>
        <w:pStyle w:val="Heading2"/>
        <w:outlineLvl w:val="1"/>
      </w:pPr>
      <w:r>
        <w:rPr>
          <w:lang w:val="en-US"/>
        </w:rPr>
        <w:t xml:space="preserve">Workflow Diagram Examples and Common Diagram Types</w:t>
      </w:r>
    </w:p>
    <w:p>
      <w:pPr>
        <w:pStyle w:val="Heading2"/>
        <w:outlineLvl w:val="2"/>
      </w:pPr>
      <w:r>
        <w:rPr>
          <w:lang w:val="en-US"/>
        </w:rPr>
        <w:t xml:space="preserve">Operational Workflow Diagram</w:t>
      </w:r>
    </w:p>
    <w:p>
      <w:pPr>
        <w:pStyle w:val="Normal"/>
        <w:spacing w:line="276" w:lineRule="auto"/>
      </w:pPr>
      <w:r>
        <w:rPr>
          <w:lang w:val="en-US"/>
        </w:rPr>
        <w:t xml:space="preserve">An operational workflow diagram describes repeatable work. Consider a service request process: request received, categorized, assigned, investigated, resolved, reviewed, and closed. The diagram should show ownership, service-level thresholds, escalation conditions, customer communications, and closure criteria.</w:t>
      </w:r>
    </w:p>
    <w:p>
      <w:pPr>
        <w:pStyle w:val="Normal"/>
        <w:spacing w:line="276" w:lineRule="auto"/>
      </w:pPr>
      <w:r>
        <w:rPr>
          <w:lang w:val="en-US"/>
        </w:rPr>
        <w:t xml:space="preserve">This diagram type is useful for training, standardization, handoff analysis, and operational improvement. It is not necessarily appropriate for showing technical message formats or database fields. Those details belong in supporting artifacts.</w:t>
      </w:r>
    </w:p>
    <w:p>
      <w:pPr>
        <w:pStyle w:val="Heading2"/>
        <w:outlineLvl w:val="2"/>
      </w:pPr>
      <w:r>
        <w:rPr>
          <w:lang w:val="en-US"/>
        </w:rPr>
        <w:t xml:space="preserve">Decision Flowchart</w:t>
      </w:r>
    </w:p>
    <w:p>
      <w:pPr>
        <w:pStyle w:val="Normal"/>
        <w:spacing w:line="276" w:lineRule="auto"/>
      </w:pPr>
      <w:r>
        <w:rPr>
          <w:lang w:val="en-US"/>
        </w:rPr>
        <w:t xml:space="preserve">A decision flowchart models rules and branching conditions. It is common in eligibility assessment, troubleshooting, triage, risk review, quality inspection, and policy interpretation. Every decision should be based on a testable question. "Is documentation complete?" is stronger than "Review documentation."</w:t>
      </w:r>
    </w:p>
    <w:p>
      <w:pPr>
        <w:pStyle w:val="Normal"/>
        <w:spacing w:line="276" w:lineRule="auto"/>
      </w:pPr>
      <w:r>
        <w:rPr>
          <w:lang w:val="en-US"/>
        </w:rPr>
        <w:t xml:space="preserve">A decision flowchart should make mutually exclusive and exhaustive outcomes clear. If a decision asks whether a payment is valid, the diagram must explain what happens when payment is valid, invalid, unavailable, duplicated, or disputed where those states are operationally distinct. Missing outcomes are a major source of implementation errors.</w:t>
      </w:r>
    </w:p>
    <w:p>
      <w:pPr>
        <w:pStyle w:val="Normal"/>
        <w:spacing w:line="276" w:lineRule="auto"/>
        <w:jc w:val="center"/>
      </w:pPr>
      <w:r>
        <w:drawing>
          <wp:inline xmlns:wp="http://schemas.openxmlformats.org/drawingml/2006/wordprocessingDrawing" distT="0" distB="0" distL="0" distR="0">
            <wp:extent cx="5274310" cy="5274310"/>
            <wp:effectExtent l="0" t="0" r="0" b="0"/>
            <wp:docPr id="8" name="Picture 9" descr="Technician evaluating conditions in a troubleshooting decision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chnician evaluating conditions in a troubleshooting decision process."/>
                    <pic:cNvPicPr/>
                  </pic:nvPicPr>
                  <pic:blipFill>
                    <a:blip xmlns:r="http://schemas.openxmlformats.org/officeDocument/2006/relationships" r:embed="R69ba5eddf45f4897"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Technician evaluating conditions in a troubleshooting decision process.</w:t>
      </w:r>
    </w:p>
    <w:p>
      <w:pPr>
        <w:pStyle w:val="Heading2"/>
        <w:outlineLvl w:val="2"/>
      </w:pPr>
      <w:r>
        <w:rPr>
          <w:lang w:val="en-US"/>
        </w:rPr>
        <w:t xml:space="preserve">Process Flow Diagram Examples</w:t>
      </w:r>
    </w:p>
    <w:p>
      <w:pPr>
        <w:pStyle w:val="Normal"/>
        <w:spacing w:line="276" w:lineRule="auto"/>
      </w:pPr>
      <w:r>
        <w:rPr>
          <w:lang w:val="en-US"/>
        </w:rPr>
        <w:t xml:space="preserve">A manufacturing process flow diagram may begin with raw-material receipt, move through inspection, preparation, production, quality testing, packaging, and dispatch, then branch into rework or disposal. A healthcare process flow might show registration, assessment, treatment, discharge planning, and follow-up. A research process can show question formation, data collection, analysis, peer review, and publication.</w:t>
      </w:r>
    </w:p>
    <w:p>
      <w:pPr>
        <w:pStyle w:val="Normal"/>
        <w:spacing w:line="276" w:lineRule="auto"/>
      </w:pPr>
      <w:r>
        <w:rPr>
          <w:lang w:val="en-US"/>
        </w:rPr>
        <w:t xml:space="preserve">Although these are process flow diagram examples, their visual form should differ according to purpose. Manufacturing diagrams may emphasize controls and material movement. Healthcare diagrams may emphasize safety and responsibility. Research diagrams may emphasize evidence and approval gates. Reusing a generic template without adjusting the semantic model creates misleading diagrams.</w:t>
      </w:r>
    </w:p>
    <w:p>
      <w:pPr>
        <w:pStyle w:val="Heading2"/>
        <w:outlineLvl w:val="2"/>
      </w:pPr>
      <w:r>
        <w:rPr>
          <w:lang w:val="en-US"/>
        </w:rPr>
        <w:t xml:space="preserve">Data Flow Diagram</w:t>
      </w:r>
    </w:p>
    <w:p>
      <w:pPr>
        <w:pStyle w:val="Normal"/>
        <w:spacing w:line="276" w:lineRule="auto"/>
      </w:pPr>
      <w:r>
        <w:rPr>
          <w:lang w:val="en-US"/>
        </w:rPr>
        <w:t xml:space="preserve">A data flow diagram focuses on information movement rather than procedural sequence. External entities provide data to processes. Processes transform data. Data stores retain it. Flows show what information moves between components. A data flow diagram maker is useful for system analysis, integration planning, privacy analysis, and application documentation.</w:t>
      </w:r>
    </w:p>
    <w:p>
      <w:pPr>
        <w:pStyle w:val="Normal"/>
        <w:spacing w:line="276" w:lineRule="auto"/>
      </w:pPr>
      <w:r>
        <w:rPr>
          <w:lang w:val="en-US"/>
        </w:rPr>
        <w:t xml:space="preserve">Data flow diagrams should not be confused with flowcharts. A flowchart may show "validate customer profile" followed by "create account." A data flow diagram shows customer data entering a validation process, the validation process reading a rules store, and an account record being written to a database. Both views may be needed for the same system.</w:t>
      </w:r>
    </w:p>
    <w:p>
      <w:pPr>
        <w:pStyle w:val="Normal"/>
        <w:spacing w:line="276" w:lineRule="auto"/>
        <w:jc w:val="center"/>
      </w:pPr>
      <w:r>
        <w:drawing>
          <wp:inline xmlns:wp="http://schemas.openxmlformats.org/drawingml/2006/wordprocessingDrawing" distT="0" distB="0" distL="0" distR="0">
            <wp:extent cx="5274310" cy="5274310"/>
            <wp:effectExtent l="0" t="0" r="0" b="0"/>
            <wp:docPr id="9" name="Picture 10" descr="Abstract visual metaphor for data moving between systems and storage lo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 visual metaphor for data moving between systems and storage locations."/>
                    <pic:cNvPicPr/>
                  </pic:nvPicPr>
                  <pic:blipFill>
                    <a:blip xmlns:r="http://schemas.openxmlformats.org/officeDocument/2006/relationships" r:embed="R070015fae68940b0"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Abstract visual metaphor for data moving between systems and storage locations.</w:t>
      </w:r>
    </w:p>
    <w:p>
      <w:pPr>
        <w:pStyle w:val="Heading2"/>
        <w:outlineLvl w:val="2"/>
      </w:pPr>
      <w:r>
        <w:rPr>
          <w:lang w:val="en-US"/>
        </w:rPr>
        <w:t xml:space="preserve">System and Integration Flow</w:t>
      </w:r>
    </w:p>
    <w:p>
      <w:pPr>
        <w:pStyle w:val="Normal"/>
        <w:spacing w:line="276" w:lineRule="auto"/>
      </w:pPr>
      <w:r>
        <w:rPr>
          <w:lang w:val="en-US"/>
        </w:rPr>
        <w:t xml:space="preserve">System flows map interactions among applications, services, queues, APIs, databases, and users. They often combine process order with technical boundaries. AI can extract candidate systems from architecture notes or code repositories, but technical review is mandatory. Naming conventions, authentication, asynchronous processing, retries, and failure handling must be modeled deliberately.</w:t>
      </w:r>
    </w:p>
    <w:p>
      <w:pPr>
        <w:pStyle w:val="Normal"/>
        <w:spacing w:line="276" w:lineRule="auto"/>
      </w:pPr>
      <w:r>
        <w:rPr>
          <w:b/>
          <w:lang w:val="en-US"/>
        </w:rPr>
        <w:t xml:space="preserve">Concept summary:</w:t>
      </w:r>
      <w:r>
        <w:rPr>
          <w:lang w:val="en-US"/>
        </w:rPr>
        <w:t xml:space="preserve"> Workflow diagram examples demonstrate that "flowchart" is an umbrella term. Operational workflows show work movement, decision flowcharts show logic, process flows show transformation, data flow diagrams show information movement, and system flows show technical interactions.</w:t>
      </w:r>
    </w:p>
    <w:p>
      <w:pPr>
        <w:pStyle w:val="Heading2"/>
        <w:outlineLvl w:val="1"/>
      </w:pPr>
      <w:r>
        <w:rPr>
          <w:lang w:val="en-US"/>
        </w:rPr>
        <w:t xml:space="preserve">Deep-Dive Explanations: Prompting, Layout, and Validation</w:t>
      </w:r>
    </w:p>
    <w:p>
      <w:pPr>
        <w:pStyle w:val="Heading2"/>
        <w:outlineLvl w:val="2"/>
      </w:pPr>
      <w:r>
        <w:rPr>
          <w:lang w:val="en-US"/>
        </w:rPr>
        <w:t xml:space="preserve">Prompt Design for Better Diagram Structure</w:t>
      </w:r>
    </w:p>
    <w:p>
      <w:pPr>
        <w:pStyle w:val="Normal"/>
        <w:spacing w:line="276" w:lineRule="auto"/>
      </w:pPr>
      <w:r>
        <w:rPr>
          <w:lang w:val="en-US"/>
        </w:rPr>
        <w:t xml:space="preserve">Strong prompts provide constraints rather than only subject matter. Include the audience, diagram type, scope, process start and end, roles, rules, exception handling, preferred notation, and output format. This reduces arbitrary AI assumptions.</w:t>
      </w:r>
    </w:p>
    <w:p>
      <w:pPr>
        <w:pStyle w:val="Normal"/>
        <w:spacing w:line="276" w:lineRule="auto"/>
      </w:pPr>
      <w:r>
        <w:rPr>
          <w:lang w:val="en-US"/>
        </w:rPr>
        <w:t xml:space="preserve">Useful prompt components include:</w:t>
      </w:r>
    </w:p>
    <w:p>
      <w:pPr>
        <w:pStyle w:val="Normal"/>
        <w:numPr>
          <w:ilvl w:val="0"/>
          <w:numId w:val="3"/>
        </w:numPr>
        <w:spacing w:line="276" w:lineRule="auto"/>
        <w:ind w:left="360" w:hanging="240"/>
      </w:pPr>
      <w:r>
        <w:rPr>
          <w:lang w:val="en-US"/>
        </w:rPr>
        <w:t xml:space="preserve">"Use a top-to-bottom reading direction."</w:t>
      </w:r>
    </w:p>
    <w:p>
      <w:pPr>
        <w:pStyle w:val="Normal"/>
        <w:numPr>
          <w:ilvl w:val="0"/>
          <w:numId w:val="3"/>
        </w:numPr>
        <w:spacing w:line="276" w:lineRule="auto"/>
        <w:ind w:left="360" w:hanging="240"/>
      </w:pPr>
      <w:r>
        <w:rPr>
          <w:lang w:val="en-US"/>
        </w:rPr>
        <w:t xml:space="preserve">"Create no more than three levels of subprocess detail."</w:t>
      </w:r>
    </w:p>
    <w:p>
      <w:pPr>
        <w:pStyle w:val="Normal"/>
        <w:numPr>
          <w:ilvl w:val="0"/>
          <w:numId w:val="3"/>
        </w:numPr>
        <w:spacing w:line="276" w:lineRule="auto"/>
        <w:ind w:left="360" w:hanging="240"/>
      </w:pPr>
      <w:r>
        <w:rPr>
          <w:lang w:val="en-US"/>
        </w:rPr>
        <w:t xml:space="preserve">"Show responsibility with swimlanes."</w:t>
      </w:r>
    </w:p>
    <w:p>
      <w:pPr>
        <w:pStyle w:val="Normal"/>
        <w:numPr>
          <w:ilvl w:val="0"/>
          <w:numId w:val="3"/>
        </w:numPr>
        <w:spacing w:line="276" w:lineRule="auto"/>
        <w:ind w:left="360" w:hanging="240"/>
      </w:pPr>
      <w:r>
        <w:rPr>
          <w:lang w:val="en-US"/>
        </w:rPr>
        <w:t xml:space="preserve">"Label every decision branch with a condition."</w:t>
      </w:r>
    </w:p>
    <w:p>
      <w:pPr>
        <w:pStyle w:val="Normal"/>
        <w:numPr>
          <w:ilvl w:val="0"/>
          <w:numId w:val="3"/>
        </w:numPr>
        <w:spacing w:line="276" w:lineRule="auto"/>
        <w:ind w:left="360" w:hanging="240"/>
      </w:pPr>
      <w:r>
        <w:rPr>
          <w:lang w:val="en-US"/>
        </w:rPr>
        <w:t xml:space="preserve">"Include a visible escalation route for unresolved cases."</w:t>
      </w:r>
    </w:p>
    <w:p>
      <w:pPr>
        <w:pStyle w:val="Normal"/>
        <w:numPr>
          <w:ilvl w:val="0"/>
          <w:numId w:val="3"/>
        </w:numPr>
        <w:spacing w:line="276" w:lineRule="auto"/>
        <w:ind w:left="360" w:hanging="240"/>
      </w:pPr>
      <w:r>
        <w:rPr>
          <w:lang w:val="en-US"/>
        </w:rPr>
        <w:t xml:space="preserve">"Do not invent systems, approvals, deadlines, or regulations."</w:t>
      </w:r>
    </w:p>
    <w:p>
      <w:pPr>
        <w:pStyle w:val="Normal"/>
        <w:numPr>
          <w:ilvl w:val="0"/>
          <w:numId w:val="3"/>
        </w:numPr>
        <w:spacing w:line="276" w:lineRule="auto"/>
        <w:ind w:left="360" w:hanging="240"/>
      </w:pPr>
      <w:r>
        <w:rPr>
          <w:lang w:val="en-US"/>
        </w:rPr>
        <w:t xml:space="preserve">"Flag ambiguous statements as review notes."</w:t>
      </w:r>
    </w:p>
    <w:p>
      <w:pPr>
        <w:pStyle w:val="Normal"/>
        <w:spacing w:line="276" w:lineRule="auto"/>
      </w:pPr>
      <w:r>
        <w:rPr>
          <w:lang w:val="en-US"/>
        </w:rPr>
        <w:t xml:space="preserve">The final instruction is particularly important. AI models may fill gaps with conventional assumptions. In process documentation, an invented approval or system can create operational confusion. A generator should distinguish between extracted facts, inferred relationships, and unresolved ambiguity.</w:t>
      </w:r>
    </w:p>
    <w:p>
      <w:pPr>
        <w:pStyle w:val="Normal"/>
        <w:spacing w:line="276" w:lineRule="auto"/>
        <w:jc w:val="center"/>
      </w:pPr>
      <w:r>
        <w:drawing>
          <wp:inline xmlns:wp="http://schemas.openxmlformats.org/drawingml/2006/wordprocessingDrawing" distT="0" distB="0" distL="0" distR="0">
            <wp:extent cx="5274310" cy="5274310"/>
            <wp:effectExtent l="0" t="0" r="0" b="0"/>
            <wp:docPr id="10" name="Picture 11" descr="Hands organizing process components before creating a structured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ds organizing process components before creating a structured workflow."/>
                    <pic:cNvPicPr/>
                  </pic:nvPicPr>
                  <pic:blipFill>
                    <a:blip xmlns:r="http://schemas.openxmlformats.org/officeDocument/2006/relationships" r:embed="R937fe06aa5ae42f2"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Hands organizing process components before creating a structured workflow.</w:t>
      </w:r>
    </w:p>
    <w:p>
      <w:pPr>
        <w:pStyle w:val="Heading2"/>
        <w:outlineLvl w:val="2"/>
      </w:pPr>
      <w:r>
        <w:rPr>
          <w:lang w:val="en-US"/>
        </w:rPr>
        <w:t xml:space="preserve">Layout as Information Design</w:t>
      </w:r>
    </w:p>
    <w:p>
      <w:pPr>
        <w:pStyle w:val="Normal"/>
        <w:spacing w:line="276" w:lineRule="auto"/>
      </w:pPr>
      <w:r>
        <w:rPr>
          <w:lang w:val="en-US"/>
        </w:rPr>
        <w:t xml:space="preserve">Automatic layout is not merely visual polish. It affects comprehension. Good layouts group related steps, preserve directional flow, separate normal and exceptional routes, reduce line crossings, and keep labels readable. Poor layouts cause readers to misinterpret sequence or overlook conditions.</w:t>
      </w:r>
    </w:p>
    <w:p>
      <w:pPr>
        <w:pStyle w:val="Normal"/>
        <w:spacing w:line="276" w:lineRule="auto"/>
      </w:pPr>
      <w:r>
        <w:rPr>
          <w:lang w:val="en-US"/>
        </w:rPr>
        <w:t xml:space="preserve">AI-assisted layout should be adjustable. A compact layout may be appropriate for executive review. A spacious layout may be better for training. A left-to-right layout can work for short transactional processes. A top-to-bottom layout often works better for long procedures. Large diagrams may need hierarchical navigation rather than a single dense canvas.</w:t>
      </w:r>
    </w:p>
    <w:p>
      <w:pPr>
        <w:pStyle w:val="Normal"/>
        <w:spacing w:line="276" w:lineRule="auto"/>
      </w:pPr>
      <w:r>
        <w:rPr>
          <w:lang w:val="en-US"/>
        </w:rPr>
        <w:t xml:space="preserve">Color should be used sparingly and with redundant cues. For example, exception paths can use a distinct line style as well as color. Accessibility requires adequate contrast and should not rely solely on hue. The meaning of a node should remain clear in grayscale, print, and screen-reader-supported exports.</w:t>
      </w:r>
    </w:p>
    <w:p>
      <w:pPr>
        <w:pStyle w:val="Heading2"/>
        <w:outlineLvl w:val="2"/>
      </w:pPr>
      <w:r>
        <w:rPr>
          <w:lang w:val="en-US"/>
        </w:rPr>
        <w:t xml:space="preserve">Validation Layers</w:t>
      </w:r>
    </w:p>
    <w:p>
      <w:pPr>
        <w:pStyle w:val="Normal"/>
        <w:spacing w:line="276" w:lineRule="auto"/>
      </w:pPr>
      <w:r>
        <w:rPr>
          <w:lang w:val="en-US"/>
        </w:rPr>
        <w:t xml:space="preserve">A robust review process includes four layers. Semantic validation checks whether the diagram represents the intended process. Logical validation checks whether routes, conditions, loops, and endpoints are complete. Visual validation checks whether the diagram can be read accurately. Governance validation checks ownership, controls, privacy, records, and approval requirements.</w:t>
      </w:r>
    </w:p>
    <w:p>
      <w:pPr>
        <w:pStyle w:val="Normal"/>
        <w:spacing w:line="276" w:lineRule="auto"/>
      </w:pPr>
      <w:r>
        <w:rPr>
          <w:lang w:val="en-US"/>
        </w:rPr>
        <w:t xml:space="preserve">Automated checks can help. A flowcharting system can identify nodes without incoming connectors, decisions with only one outcome, disconnected clusters, unlabeled branches, excessive connector crossings, and loops without visible exit paths. These are valuable warnings, not proof of correctness.</w:t>
      </w:r>
    </w:p>
    <w:p>
      <w:pPr>
        <w:pStyle w:val="Normal"/>
        <w:spacing w:line="276" w:lineRule="auto"/>
      </w:pPr>
      <w:r>
        <w:rPr>
          <w:b/>
          <w:lang w:val="en-US"/>
        </w:rPr>
        <w:t xml:space="preserve">Concept summary:</w:t>
      </w:r>
      <w:r>
        <w:rPr>
          <w:lang w:val="en-US"/>
        </w:rPr>
        <w:t xml:space="preserve"> Prompt constraints shape AI behavior, layout shapes comprehension, and layered validation shapes trust. The highest-quality output is generated quickly but reviewed systematically.</w:t>
      </w:r>
    </w:p>
    <w:p>
      <w:pPr>
        <w:pStyle w:val="Heading2"/>
        <w:outlineLvl w:val="1"/>
      </w:pPr>
      <w:r>
        <w:rPr>
          <w:lang w:val="en-US"/>
        </w:rPr>
        <w:t xml:space="preserve">Advanced Concepts and Edge Cases</w:t>
      </w:r>
    </w:p>
    <w:p>
      <w:pPr>
        <w:pStyle w:val="Heading2"/>
        <w:outlineLvl w:val="2"/>
      </w:pPr>
      <w:r>
        <w:rPr>
          <w:lang w:val="en-US"/>
        </w:rPr>
        <w:t xml:space="preserve">Loops, Retries, and Recursion</w:t>
      </w:r>
    </w:p>
    <w:p>
      <w:pPr>
        <w:pStyle w:val="Normal"/>
        <w:spacing w:line="276" w:lineRule="auto"/>
      </w:pPr>
      <w:r>
        <w:rPr>
          <w:lang w:val="en-US"/>
        </w:rPr>
        <w:t xml:space="preserve">Many real processes are not linear. A request may return for clarification, a payment may retry, a build may rerun after correction, or an investigation may reopen after new evidence. AI flowchart generators often simplify loops into a backward arrow. That may be sufficient for a simple retry, but complex loops need explicit entry criteria, iteration limits, ownership, and exit conditions.</w:t>
      </w:r>
    </w:p>
    <w:p>
      <w:pPr>
        <w:pStyle w:val="Normal"/>
        <w:spacing w:line="276" w:lineRule="auto"/>
      </w:pPr>
      <w:r>
        <w:rPr>
          <w:lang w:val="en-US"/>
        </w:rPr>
        <w:t xml:space="preserve">For example, "retry three times" differs from "retry until successful." The first has a bounded failure state. The second can create an indefinite loop and may need timeout handling. A process model should show what happens after retries are exhausted and whether manual intervention is required.</w:t>
      </w:r>
    </w:p>
    <w:p>
      <w:pPr>
        <w:pStyle w:val="Normal"/>
        <w:spacing w:line="276" w:lineRule="auto"/>
        <w:jc w:val="center"/>
      </w:pPr>
      <w:r>
        <w:drawing>
          <wp:inline xmlns:wp="http://schemas.openxmlformats.org/drawingml/2006/wordprocessingDrawing" distT="0" distB="0" distL="0" distR="0">
            <wp:extent cx="5274310" cy="5274310"/>
            <wp:effectExtent l="0" t="0" r="0" b="0"/>
            <wp:docPr id="11" name="Picture 12" descr="Automated system illustrating repeated processing loops and retry cy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omated system illustrating repeated processing loops and retry cycles."/>
                    <pic:cNvPicPr/>
                  </pic:nvPicPr>
                  <pic:blipFill>
                    <a:blip xmlns:r="http://schemas.openxmlformats.org/officeDocument/2006/relationships" r:embed="R048656e9a02b40e8"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Automated system illustrating repeated processing loops and retry cycles.</w:t>
      </w:r>
    </w:p>
    <w:p>
      <w:pPr>
        <w:pStyle w:val="Heading2"/>
        <w:outlineLvl w:val="2"/>
      </w:pPr>
      <w:r>
        <w:rPr>
          <w:lang w:val="en-US"/>
        </w:rPr>
        <w:t xml:space="preserve">Parallel and Asynchronous Work</w:t>
      </w:r>
    </w:p>
    <w:p>
      <w:pPr>
        <w:pStyle w:val="Normal"/>
        <w:spacing w:line="276" w:lineRule="auto"/>
      </w:pPr>
      <w:r>
        <w:rPr>
          <w:lang w:val="en-US"/>
        </w:rPr>
        <w:t xml:space="preserve">Parallel work occurs when activities can proceed independently. For example, a new supplier may undergo financial review, security assessment, and contract preparation at the same time. A basic flowchart that shows these tasks in a single sequence falsely suggests dependency and may conceal opportunities for improvement.</w:t>
      </w:r>
    </w:p>
    <w:p>
      <w:pPr>
        <w:pStyle w:val="Normal"/>
        <w:spacing w:line="276" w:lineRule="auto"/>
      </w:pPr>
      <w:r>
        <w:rPr>
          <w:lang w:val="en-US"/>
        </w:rPr>
        <w:t xml:space="preserve">Asynchronous systems add further complexity. A service may send a message and continue without waiting for a response. The response may arrive later, fail, duplicate, or arrive out of order. A flowchart should identify whether a connector means synchronous control transfer, asynchronous message delivery, or a human handoff. Formal notation may be more suitable than a generic flowchart in these cases.</w:t>
      </w:r>
    </w:p>
    <w:p>
      <w:pPr>
        <w:pStyle w:val="Heading2"/>
        <w:outlineLvl w:val="2"/>
      </w:pPr>
      <w:r>
        <w:rPr>
          <w:lang w:val="en-US"/>
        </w:rPr>
        <w:t xml:space="preserve">Human Judgment and Non-Deterministic Decisions</w:t>
      </w:r>
    </w:p>
    <w:p>
      <w:pPr>
        <w:pStyle w:val="Normal"/>
        <w:spacing w:line="276" w:lineRule="auto"/>
      </w:pPr>
      <w:r>
        <w:rPr>
          <w:lang w:val="en-US"/>
        </w:rPr>
        <w:t xml:space="preserve">Not every decision can be expressed as yes or no. Fraud analysts, clinicians, investigators, and senior approvers may use professional judgment based on incomplete evidence. A decision flowchart should not pretend that such judgment is deterministic. It can show evaluation criteria, evidence sources, escalation thresholds, and accountable roles without reducing nuanced assessment to a false binary.</w:t>
      </w:r>
    </w:p>
    <w:p>
      <w:pPr>
        <w:pStyle w:val="Normal"/>
        <w:spacing w:line="276" w:lineRule="auto"/>
      </w:pPr>
      <w:r>
        <w:rPr>
          <w:lang w:val="en-US"/>
        </w:rPr>
        <w:t xml:space="preserve">A common misunderstanding is that every process should be automated because it can be diagrammed. Diagramming reveals structure; it does not prove that automation is safe, economical, or desirable. Processes involving discretion, ethics, contested facts, or exceptional harm require careful human governance.</w:t>
      </w:r>
    </w:p>
    <w:p>
      <w:pPr>
        <w:pStyle w:val="Heading2"/>
        <w:outlineLvl w:val="2"/>
      </w:pPr>
      <w:r>
        <w:rPr>
          <w:lang w:val="en-US"/>
        </w:rPr>
        <w:t xml:space="preserve">Conflicting Sources of Truth</w:t>
      </w:r>
    </w:p>
    <w:p>
      <w:pPr>
        <w:pStyle w:val="Normal"/>
        <w:spacing w:line="276" w:lineRule="auto"/>
      </w:pPr>
      <w:r>
        <w:rPr>
          <w:lang w:val="en-US"/>
        </w:rPr>
        <w:t xml:space="preserve">AI-generated flowcharts may be based on conflicting documents, stakeholder accounts, and system behavior. This is common during mergers, policy changes, and long-lived operations. The appropriate response is not to force a single fictional process. Instead, identify variants, annotate assumptions, and assign an owner to resolve discrepancies.</w:t>
      </w:r>
    </w:p>
    <w:p>
      <w:pPr>
        <w:pStyle w:val="Normal"/>
        <w:spacing w:line="276" w:lineRule="auto"/>
      </w:pPr>
      <w:r>
        <w:rPr>
          <w:lang w:val="en-US"/>
        </w:rPr>
        <w:t xml:space="preserve">Variant diagrams can show regional differences, product-specific pathways, legacy-system branches, or exception-only routes. A master workflow diagram should remain readable. Detailed variation can be linked through subprocesses or controlled views.</w:t>
      </w:r>
    </w:p>
    <w:p>
      <w:pPr>
        <w:pStyle w:val="Heading2"/>
        <w:outlineLvl w:val="2"/>
      </w:pPr>
      <w:r>
        <w:rPr>
          <w:lang w:val="en-US"/>
        </w:rPr>
        <w:t xml:space="preserve">Privacy, Security, and Sensitive Information</w:t>
      </w:r>
    </w:p>
    <w:p>
      <w:pPr>
        <w:pStyle w:val="Normal"/>
        <w:spacing w:line="276" w:lineRule="auto"/>
      </w:pPr>
      <w:r>
        <w:rPr>
          <w:lang w:val="en-US"/>
        </w:rPr>
        <w:t xml:space="preserve">Process diagrams can expose sensitive information even when they contain no customer records. They may reveal security controls, approval thresholds, system names, data classifications, incident response pathways, or privileged operational practices. AI tools should be evaluated for data retention, training use, access control, encryption, audit logging, export behavior, and tenant isolation.</w:t>
      </w:r>
    </w:p>
    <w:p>
      <w:pPr>
        <w:pStyle w:val="Normal"/>
        <w:spacing w:line="276" w:lineRule="auto"/>
        <w:jc w:val="center"/>
      </w:pPr>
      <w:r>
        <w:drawing>
          <wp:inline xmlns:wp="http://schemas.openxmlformats.org/drawingml/2006/wordprocessingDrawing" distT="0" distB="0" distL="0" distR="0">
            <wp:extent cx="5274310" cy="5274310"/>
            <wp:effectExtent l="0" t="0" r="0" b="0"/>
            <wp:docPr id="12" name="Picture 13" descr="Secure technical environment representing protected workflow and diagram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e technical environment representing protected workflow and diagram information."/>
                    <pic:cNvPicPr/>
                  </pic:nvPicPr>
                  <pic:blipFill>
                    <a:blip xmlns:r="http://schemas.openxmlformats.org/officeDocument/2006/relationships" r:embed="R80c36793a5be492c"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Secure technical environment representing protected workflow and diagram information.</w:t>
      </w:r>
    </w:p>
    <w:p>
      <w:pPr>
        <w:pStyle w:val="Normal"/>
        <w:spacing w:line="276" w:lineRule="auto"/>
      </w:pPr>
      <w:r>
        <w:rPr>
          <w:b/>
          <w:lang w:val="en-US"/>
        </w:rPr>
        <w:t xml:space="preserve">Concept summary:</w:t>
      </w:r>
      <w:r>
        <w:rPr>
          <w:lang w:val="en-US"/>
        </w:rPr>
        <w:t xml:space="preserve"> Advanced flowcharting requires attention to loops, concurrency, asynchronous behavior, judgment, process variants, and confidentiality. These conditions often determine whether a simple flowchart is sufficient or a more formal model is necessary.</w:t>
      </w:r>
    </w:p>
    <w:p>
      <w:pPr>
        <w:pStyle w:val="Heading2"/>
        <w:outlineLvl w:val="1"/>
      </w:pPr>
      <w:r>
        <w:rPr>
          <w:lang w:val="en-US"/>
        </w:rPr>
        <w:t xml:space="preserve">Tools and Frameworks for AI-Assisted Flowcharting</w:t>
      </w:r>
    </w:p>
    <w:p>
      <w:pPr>
        <w:pStyle w:val="Heading2"/>
        <w:outlineLvl w:val="2"/>
      </w:pPr>
      <w:r>
        <w:rPr>
          <w:lang w:val="en-US"/>
        </w:rPr>
        <w:t xml:space="preserve">Capabilities to Evaluate in Flowcharting Software</w:t>
      </w:r>
    </w:p>
    <w:p>
      <w:pPr>
        <w:pStyle w:val="Normal"/>
        <w:spacing w:line="276" w:lineRule="auto"/>
      </w:pPr>
      <w:r>
        <w:rPr>
          <w:lang w:val="en-US"/>
        </w:rPr>
        <w:t xml:space="preserve">Flowcharting software varies widely. Some tools prioritize quick visual editing. Others prioritize formal process notation, collaboration, enterprise governance, or technical integration. An AI flowchart generator should be assessed as part of a broader documentation and process-management environment.</w:t>
      </w:r>
    </w:p>
    <w:p>
      <w:pPr>
        <w:pStyle w:val="Normal"/>
        <w:numPr>
          <w:ilvl w:val="0"/>
          <w:numId w:val="4"/>
        </w:numPr>
        <w:spacing w:line="276" w:lineRule="auto"/>
        <w:ind w:left="360" w:hanging="240"/>
      </w:pPr>
      <w:r>
        <w:rPr>
          <w:b/>
          <w:lang w:val="en-US"/>
        </w:rPr>
        <w:t xml:space="preserve">Input support:</w:t>
      </w:r>
      <w:r>
        <w:rPr>
          <w:lang w:val="en-US"/>
        </w:rPr>
        <w:t xml:space="preserve"> Natural language, documents, images, structured data, code, and event logs.</w:t>
      </w:r>
    </w:p>
    <w:p>
      <w:pPr>
        <w:pStyle w:val="Normal"/>
        <w:numPr>
          <w:ilvl w:val="0"/>
          <w:numId w:val="4"/>
        </w:numPr>
        <w:spacing w:line="276" w:lineRule="auto"/>
        <w:ind w:left="360" w:hanging="240"/>
      </w:pPr>
      <w:r>
        <w:rPr>
          <w:b/>
          <w:lang w:val="en-US"/>
        </w:rPr>
        <w:t xml:space="preserve">Diagram support:</w:t>
      </w:r>
      <w:r>
        <w:rPr>
          <w:lang w:val="en-US"/>
        </w:rPr>
        <w:t xml:space="preserve"> Flowcharts, swimlanes, BPMN, UML, data flow diagrams, decision trees, and architecture views.</w:t>
      </w:r>
    </w:p>
    <w:p>
      <w:pPr>
        <w:pStyle w:val="Normal"/>
        <w:numPr>
          <w:ilvl w:val="0"/>
          <w:numId w:val="4"/>
        </w:numPr>
        <w:spacing w:line="276" w:lineRule="auto"/>
        <w:ind w:left="360" w:hanging="240"/>
      </w:pPr>
      <w:r>
        <w:rPr>
          <w:b/>
          <w:lang w:val="en-US"/>
        </w:rPr>
        <w:t xml:space="preserve">Editability:</w:t>
      </w:r>
      <w:r>
        <w:rPr>
          <w:lang w:val="en-US"/>
        </w:rPr>
        <w:t xml:space="preserve"> Ability to revise nodes, connectors, labels, styles, and metadata without regeneration.</w:t>
      </w:r>
    </w:p>
    <w:p>
      <w:pPr>
        <w:pStyle w:val="Normal"/>
        <w:numPr>
          <w:ilvl w:val="0"/>
          <w:numId w:val="4"/>
        </w:numPr>
        <w:spacing w:line="276" w:lineRule="auto"/>
        <w:ind w:left="360" w:hanging="240"/>
      </w:pPr>
      <w:r>
        <w:rPr>
          <w:b/>
          <w:lang w:val="en-US"/>
        </w:rPr>
        <w:t xml:space="preserve">Traceability:</w:t>
      </w:r>
      <w:r>
        <w:rPr>
          <w:lang w:val="en-US"/>
        </w:rPr>
        <w:t xml:space="preserve"> Links from diagram elements to sources, owners, requirements, or controls.</w:t>
      </w:r>
    </w:p>
    <w:p>
      <w:pPr>
        <w:pStyle w:val="Normal"/>
        <w:numPr>
          <w:ilvl w:val="0"/>
          <w:numId w:val="4"/>
        </w:numPr>
        <w:spacing w:line="276" w:lineRule="auto"/>
        <w:ind w:left="360" w:hanging="240"/>
      </w:pPr>
      <w:r>
        <w:rPr>
          <w:b/>
          <w:lang w:val="en-US"/>
        </w:rPr>
        <w:t xml:space="preserve">Collaboration:</w:t>
      </w:r>
      <w:r>
        <w:rPr>
          <w:lang w:val="en-US"/>
        </w:rPr>
        <w:t xml:space="preserve"> Comments, version history, approval workflows, permissions, and concurrent editing.</w:t>
      </w:r>
    </w:p>
    <w:p>
      <w:pPr>
        <w:pStyle w:val="Normal"/>
        <w:numPr>
          <w:ilvl w:val="0"/>
          <w:numId w:val="4"/>
        </w:numPr>
        <w:spacing w:line="276" w:lineRule="auto"/>
        <w:ind w:left="360" w:hanging="240"/>
      </w:pPr>
      <w:r>
        <w:rPr>
          <w:b/>
          <w:lang w:val="en-US"/>
        </w:rPr>
        <w:t xml:space="preserve">Interoperability:</w:t>
      </w:r>
      <w:r>
        <w:rPr>
          <w:lang w:val="en-US"/>
        </w:rPr>
        <w:t xml:space="preserve"> Export to image, PDF, vector, structured text, or machine-readable formats.</w:t>
      </w:r>
    </w:p>
    <w:p>
      <w:pPr>
        <w:pStyle w:val="Normal"/>
        <w:numPr>
          <w:ilvl w:val="0"/>
          <w:numId w:val="4"/>
        </w:numPr>
        <w:spacing w:line="276" w:lineRule="auto"/>
        <w:ind w:left="360" w:hanging="240"/>
      </w:pPr>
      <w:r>
        <w:rPr>
          <w:b/>
          <w:lang w:val="en-US"/>
        </w:rPr>
        <w:t xml:space="preserve">Governance:</w:t>
      </w:r>
      <w:r>
        <w:rPr>
          <w:lang w:val="en-US"/>
        </w:rPr>
        <w:t xml:space="preserve"> Identity management, retention controls, audit logs, and data residency options.</w:t>
      </w:r>
    </w:p>
    <w:p>
      <w:pPr>
        <w:pStyle w:val="Normal"/>
        <w:numPr>
          <w:ilvl w:val="0"/>
          <w:numId w:val="4"/>
        </w:numPr>
        <w:spacing w:line="276" w:lineRule="auto"/>
        <w:ind w:left="360" w:hanging="240"/>
      </w:pPr>
      <w:r>
        <w:rPr>
          <w:b/>
          <w:lang w:val="en-US"/>
        </w:rPr>
        <w:t xml:space="preserve">Accessibility:</w:t>
      </w:r>
      <w:r>
        <w:rPr>
          <w:lang w:val="en-US"/>
        </w:rPr>
        <w:t xml:space="preserve"> Keyboard support, contrast controls, alternative text, and readable exports.</w:t>
      </w:r>
    </w:p>
    <w:p>
      <w:pPr>
        <w:pStyle w:val="Heading2"/>
        <w:outlineLvl w:val="2"/>
      </w:pPr>
      <w:r>
        <w:rPr>
          <w:lang w:val="en-US"/>
        </w:rPr>
        <w:t xml:space="preserve">Notation Frameworks</w:t>
      </w:r>
    </w:p>
    <w:p>
      <w:pPr>
        <w:pStyle w:val="Normal"/>
        <w:spacing w:line="276" w:lineRule="auto"/>
      </w:pPr>
      <w:r>
        <w:rPr>
          <w:lang w:val="en-US"/>
        </w:rPr>
        <w:t xml:space="preserve">Different frameworks serve different modeling needs. Conventional flowchart notation is broadly understandable and flexible. BPMN is useful for formal business process models with events, gateways, messages, and pools. UML activity diagrams are often useful in software design. Data flow diagrams support information analysis. Value stream mapping supports operational improvement and waste analysis.</w:t>
      </w:r>
    </w:p>
    <w:p>
      <w:pPr>
        <w:pStyle w:val="Normal"/>
        <w:spacing w:line="276" w:lineRule="auto"/>
      </w:pPr>
      <w:r>
        <w:rPr>
          <w:lang w:val="en-US"/>
        </w:rPr>
        <w:t xml:space="preserve">An AI system should not mix these conventions casually. A diagram with BPMN gateways, generic flowchart connectors, and UML symbols may confuse readers unless the hybrid notation is explicitly defined. Consistent notation improves training, review, and maintenance.</w:t>
      </w:r>
    </w:p>
    <w:p>
      <w:pPr>
        <w:pStyle w:val="Normal"/>
        <w:spacing w:line="276" w:lineRule="auto"/>
        <w:jc w:val="center"/>
      </w:pPr>
      <w:r>
        <w:drawing>
          <wp:inline xmlns:wp="http://schemas.openxmlformats.org/drawingml/2006/wordprocessingDrawing" distT="0" distB="0" distL="0" distR="0">
            <wp:extent cx="5274310" cy="5274310"/>
            <wp:effectExtent l="0" t="0" r="0" b="0"/>
            <wp:docPr id="13" name="Picture 14" descr="Professional tools and materials representing diagramming frameworks and structured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fessional tools and materials representing diagramming frameworks and structured design."/>
                    <pic:cNvPicPr/>
                  </pic:nvPicPr>
                  <pic:blipFill>
                    <a:blip xmlns:r="http://schemas.openxmlformats.org/officeDocument/2006/relationships" r:embed="R360486acf8f146ce"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Professional tools and materials representing diagramming frameworks and structured design.</w:t>
      </w:r>
    </w:p>
    <w:p>
      <w:pPr>
        <w:pStyle w:val="Heading2"/>
        <w:outlineLvl w:val="2"/>
      </w:pPr>
      <w:r>
        <w:rPr>
          <w:lang w:val="en-US"/>
        </w:rPr>
        <w:t xml:space="preserve">Text-Based Diagram Definitions</w:t>
      </w:r>
    </w:p>
    <w:p>
      <w:pPr>
        <w:pStyle w:val="Normal"/>
        <w:spacing w:line="276" w:lineRule="auto"/>
      </w:pPr>
      <w:r>
        <w:rPr>
          <w:lang w:val="en-US"/>
        </w:rPr>
        <w:t xml:space="preserve">Text-based diagram formats allow diagrams to be stored as versionable text. This can support code review, automated testing, reproducible documentation, and integration with development workflows. AI can generate such definitions from prompts, then render them visually through compatible tools.</w:t>
      </w:r>
    </w:p>
    <w:p>
      <w:pPr>
        <w:pStyle w:val="Normal"/>
        <w:spacing w:line="276" w:lineRule="auto"/>
      </w:pPr>
      <w:r>
        <w:rPr>
          <w:lang w:val="en-US"/>
        </w:rPr>
        <w:t xml:space="preserve">Text representations are especially useful where diagrams change frequently or must be reviewed alongside technical specifications. However, generated syntax should be inspected. A rendering engine may accept a diagram that is technically valid but semantically misleading. Human review remains necessary.</w:t>
      </w:r>
    </w:p>
    <w:p>
      <w:pPr>
        <w:pStyle w:val="Heading2"/>
        <w:outlineLvl w:val="2"/>
      </w:pPr>
      <w:r>
        <w:rPr>
          <w:lang w:val="en-US"/>
        </w:rPr>
        <w:t xml:space="preserve">Framework for Selecting a Tool</w:t>
      </w:r>
    </w:p>
    <w:p>
      <w:pPr>
        <w:pStyle w:val="Normal"/>
        <w:spacing w:line="276" w:lineRule="auto"/>
      </w:pPr>
      <w:r>
        <w:rPr>
          <w:lang w:val="en-US"/>
        </w:rPr>
        <w:t xml:space="preserve">Select tools based on process criticality and operating context. For informal brainstorming, rapid generation and easy editing may be most important. For regulated operations, auditability, security, traceability, and controlled publishing may outweigh convenience. For software architecture, integration with repositories and structured text formats may be decisive.</w:t>
      </w:r>
    </w:p>
    <w:p>
      <w:pPr>
        <w:pStyle w:val="Normal"/>
        <w:spacing w:line="276" w:lineRule="auto"/>
      </w:pPr>
      <w:r>
        <w:rPr>
          <w:b/>
          <w:lang w:val="en-US"/>
        </w:rPr>
        <w:t xml:space="preserve">Concept summary:</w:t>
      </w:r>
      <w:r>
        <w:rPr>
          <w:lang w:val="en-US"/>
        </w:rPr>
        <w:t xml:space="preserve"> Tool selection is not about choosing the most automated product. It is about matching input methods, notation, governance, collaboration, interoperability, and security to the process being modeled.</w:t>
      </w:r>
    </w:p>
    <w:p>
      <w:pPr>
        <w:pStyle w:val="Heading2"/>
        <w:outlineLvl w:val="1"/>
      </w:pPr>
      <w:r>
        <w:rPr>
          <w:lang w:val="en-US"/>
        </w:rPr>
        <w:t xml:space="preserve">Real-World Case Studies</w:t>
      </w:r>
    </w:p>
    <w:p>
      <w:pPr>
        <w:pStyle w:val="Heading2"/>
        <w:outlineLvl w:val="2"/>
      </w:pPr>
      <w:r>
        <w:rPr>
          <w:lang w:val="en-US"/>
        </w:rPr>
        <w:t xml:space="preserve">Customer Support Triage</w:t>
      </w:r>
    </w:p>
    <w:p>
      <w:pPr>
        <w:pStyle w:val="Normal"/>
        <w:spacing w:line="276" w:lineRule="auto"/>
      </w:pPr>
      <w:r>
        <w:rPr>
          <w:lang w:val="en-US"/>
        </w:rPr>
        <w:t xml:space="preserve">A customer support organization receives requests through email, chat, phone, and self-service forms. Initial documentation describes a simple sequence: receive ticket, assign agent, resolve issue. Analysis reveals a more complex workflow involving authentication, severity classification, product identification, duplicate detection, knowledge-base suggestions, specialist routing, customer updates, and closure surveys.</w:t>
      </w:r>
    </w:p>
    <w:p>
      <w:pPr>
        <w:pStyle w:val="Normal"/>
        <w:spacing w:line="276" w:lineRule="auto"/>
      </w:pPr>
      <w:r>
        <w:rPr>
          <w:lang w:val="en-US"/>
        </w:rPr>
        <w:t xml:space="preserve">An AI flowchart generator can consolidate these inputs into a first-draft workflow diagram. The support manager then validates escalation criteria. The security team reviews identity-verification branches. Product teams verify specialist routes. The resulting diagram exposes that high-severity requests take an unnecessary detour through a general queue.</w:t>
      </w:r>
    </w:p>
    <w:p>
      <w:pPr>
        <w:pStyle w:val="Normal"/>
        <w:spacing w:line="276" w:lineRule="auto"/>
        <w:jc w:val="center"/>
      </w:pPr>
      <w:r>
        <w:drawing>
          <wp:inline xmlns:wp="http://schemas.openxmlformats.org/drawingml/2006/wordprocessingDrawing" distT="0" distB="0" distL="0" distR="0">
            <wp:extent cx="5274310" cy="5274310"/>
            <wp:effectExtent l="0" t="0" r="0" b="0"/>
            <wp:docPr id="14" name="Picture 15" descr="Customer support team handling incoming requests and esca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stomer support team handling incoming requests and escalations."/>
                    <pic:cNvPicPr/>
                  </pic:nvPicPr>
                  <pic:blipFill>
                    <a:blip xmlns:r="http://schemas.openxmlformats.org/officeDocument/2006/relationships" r:embed="R1c2b8307126645a8"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Customer support team handling incoming requests and escalations.</w:t>
      </w:r>
    </w:p>
    <w:p>
      <w:pPr>
        <w:pStyle w:val="Normal"/>
        <w:spacing w:line="276" w:lineRule="auto"/>
      </w:pPr>
      <w:r>
        <w:rPr>
          <w:lang w:val="en-US"/>
        </w:rPr>
        <w:t xml:space="preserve">The diagram supports both training and improvement. Training materials use a simplified role-based view. Process improvement work uses a detailed version with queue transitions and timing data. This illustrates a central principle: one process may require multiple diagram views for different audiences.</w:t>
      </w:r>
    </w:p>
    <w:p>
      <w:pPr>
        <w:pStyle w:val="Heading2"/>
        <w:outlineLvl w:val="2"/>
      </w:pPr>
      <w:r>
        <w:rPr>
          <w:lang w:val="en-US"/>
        </w:rPr>
        <w:t xml:space="preserve">Procurement Approval Workflow</w:t>
      </w:r>
    </w:p>
    <w:p>
      <w:pPr>
        <w:pStyle w:val="Normal"/>
        <w:spacing w:line="276" w:lineRule="auto"/>
      </w:pPr>
      <w:r>
        <w:rPr>
          <w:lang w:val="en-US"/>
        </w:rPr>
        <w:t xml:space="preserve">A procurement process includes request submission, budget verification, supplier due diligence, legal review, approval routing, purchase order creation, receipt confirmation, invoice matching, and payment release. The AI-generated draft identifies major stages but initially omits emergency procurement and conflicts-of-interest review.</w:t>
      </w:r>
    </w:p>
    <w:p>
      <w:pPr>
        <w:pStyle w:val="Normal"/>
        <w:spacing w:line="276" w:lineRule="auto"/>
      </w:pPr>
      <w:r>
        <w:rPr>
          <w:lang w:val="en-US"/>
        </w:rPr>
        <w:t xml:space="preserve">Stakeholder validation corrects the model. Emergency purchases require retrospective approval. Certain categories require additional security review. A rejected request may be revised or cancelled. The final workflow diagram includes these variants and links each control point to the relevant policy source.</w:t>
      </w:r>
    </w:p>
    <w:p>
      <w:pPr>
        <w:pStyle w:val="Normal"/>
        <w:spacing w:line="276" w:lineRule="auto"/>
      </w:pPr>
      <w:r>
        <w:rPr>
          <w:lang w:val="en-US"/>
        </w:rPr>
        <w:t xml:space="preserve">The value is not simply a clearer picture. The workflow becomes a shared control model. Process owners can measure delays by stage. Auditors can test whether controls are represented. Training teams can explain responsibilities. Technology teams can identify automation candidates without removing necessary approvals.</w:t>
      </w:r>
    </w:p>
    <w:p>
      <w:pPr>
        <w:pStyle w:val="Heading2"/>
        <w:outlineLvl w:val="2"/>
      </w:pPr>
      <w:r>
        <w:rPr>
          <w:lang w:val="en-US"/>
        </w:rPr>
        <w:t xml:space="preserve">Software Incident Response</w:t>
      </w:r>
    </w:p>
    <w:p>
      <w:pPr>
        <w:pStyle w:val="Normal"/>
        <w:spacing w:line="276" w:lineRule="auto"/>
      </w:pPr>
      <w:r>
        <w:rPr>
          <w:lang w:val="en-US"/>
        </w:rPr>
        <w:t xml:space="preserve">Incident response is a high-value use case because time pressure makes undocumented assumptions dangerous. A basic incident flow includes detection, classification, containment, investigation, remediation, communication, recovery, and retrospective review. In reality, different severity levels require different notification paths, evidence handling rules, and leadership involvement.</w:t>
      </w:r>
    </w:p>
    <w:p>
      <w:pPr>
        <w:pStyle w:val="Normal"/>
        <w:spacing w:line="276" w:lineRule="auto"/>
      </w:pPr>
      <w:r>
        <w:rPr>
          <w:lang w:val="en-US"/>
        </w:rPr>
        <w:t xml:space="preserve">An AI flowchart generator can turn an incident policy into a draft decision flowchart, but the draft must be reviewed by security, engineering, legal, communications, and operations. The resulting model should distinguish technical recovery from business communication. It should show time-sensitive escalation routes and identify who can declare an incident closed.</w:t>
      </w:r>
    </w:p>
    <w:p>
      <w:pPr>
        <w:pStyle w:val="Normal"/>
        <w:spacing w:line="276" w:lineRule="auto"/>
        <w:jc w:val="center"/>
      </w:pPr>
      <w:r>
        <w:drawing>
          <wp:inline xmlns:wp="http://schemas.openxmlformats.org/drawingml/2006/wordprocessingDrawing" distT="0" distB="0" distL="0" distR="0">
            <wp:extent cx="5274310" cy="5274310"/>
            <wp:effectExtent l="0" t="0" r="0" b="0"/>
            <wp:docPr id="15" name="Picture 16" descr="Incident response team coordinating technical and operational 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cident response team coordinating technical and operational actions."/>
                    <pic:cNvPicPr/>
                  </pic:nvPicPr>
                  <pic:blipFill>
                    <a:blip xmlns:r="http://schemas.openxmlformats.org/officeDocument/2006/relationships" r:embed="R2d3ede446cec4433"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Incident response team coordinating technical and operational actions.</w:t>
      </w:r>
    </w:p>
    <w:p>
      <w:pPr>
        <w:pStyle w:val="Heading2"/>
        <w:outlineLvl w:val="2"/>
      </w:pPr>
      <w:r>
        <w:rPr>
          <w:lang w:val="en-US"/>
        </w:rPr>
        <w:t xml:space="preserve">Research Data Lifecycle</w:t>
      </w:r>
    </w:p>
    <w:p>
      <w:pPr>
        <w:pStyle w:val="Normal"/>
        <w:spacing w:line="276" w:lineRule="auto"/>
      </w:pPr>
      <w:r>
        <w:rPr>
          <w:lang w:val="en-US"/>
        </w:rPr>
        <w:t xml:space="preserve">A research organization maps the lifecycle of a dataset from collection through consent review, storage, quality assessment, analysis, sharing, archival, and disposal. A data flow diagram maker is used alongside a workflow diagram. The workflow shows who performs each step. The data flow view shows where information is stored and transferred.</w:t>
      </w:r>
    </w:p>
    <w:p>
      <w:pPr>
        <w:pStyle w:val="Normal"/>
        <w:spacing w:line="276" w:lineRule="auto"/>
      </w:pPr>
      <w:r>
        <w:rPr>
          <w:lang w:val="en-US"/>
        </w:rPr>
        <w:t xml:space="preserve">Combining both views reveals a gap: derived datasets are shared with collaborators through a channel not covered by the documented retention policy. The process model therefore becomes an instrument for governance improvement. AI accelerates the initial inventory, while expert review discovers the meaningful risk.</w:t>
      </w:r>
    </w:p>
    <w:p>
      <w:pPr>
        <w:pStyle w:val="Normal"/>
        <w:spacing w:line="276" w:lineRule="auto"/>
      </w:pPr>
      <w:r>
        <w:rPr>
          <w:b/>
          <w:lang w:val="en-US"/>
        </w:rPr>
        <w:t xml:space="preserve">Concept summary:</w:t>
      </w:r>
      <w:r>
        <w:rPr>
          <w:lang w:val="en-US"/>
        </w:rPr>
        <w:t xml:space="preserve"> Case studies show that AI-generated diagrams create value when they reveal handoffs, variants, missing controls, and hidden dependencies. The strongest outcomes come from combining automation with cross-functional validation.</w:t>
      </w:r>
    </w:p>
    <w:p>
      <w:pPr>
        <w:pStyle w:val="Heading2"/>
        <w:outlineLvl w:val="1"/>
      </w:pPr>
      <w:r>
        <w:rPr>
          <w:lang w:val="en-US"/>
        </w:rPr>
        <w:t xml:space="preserve">Common Mistakes and Misconceptions</w:t>
      </w:r>
    </w:p>
    <w:p>
      <w:pPr>
        <w:pStyle w:val="Heading2"/>
        <w:outlineLvl w:val="2"/>
      </w:pPr>
      <w:r>
        <w:rPr>
          <w:lang w:val="en-US"/>
        </w:rPr>
        <w:t xml:space="preserve">Mistake: Treating Generated Output as Verified Truth</w:t>
      </w:r>
    </w:p>
    <w:p>
      <w:pPr>
        <w:pStyle w:val="Normal"/>
        <w:spacing w:line="276" w:lineRule="auto"/>
      </w:pPr>
      <w:r>
        <w:rPr>
          <w:lang w:val="en-US"/>
        </w:rPr>
        <w:t xml:space="preserve">AI-generated flowcharts can sound and look authoritative. That appearance creates a risk of overtrust. A clean diagram may contain invented assumptions, omitted exceptions, incorrect role assignments, or an outdated procedure. Visual coherence is not evidence of operational correctness.</w:t>
      </w:r>
    </w:p>
    <w:p>
      <w:pPr>
        <w:pStyle w:val="Normal"/>
        <w:spacing w:line="276" w:lineRule="auto"/>
      </w:pPr>
      <w:r>
        <w:rPr>
          <w:lang w:val="en-US"/>
        </w:rPr>
        <w:t xml:space="preserve">Avoid this mistake by requiring source review, process-owner approval, and clear status labels such as draft, validated, or retired. High-risk diagrams should include ownership and review dates in their surrounding documentation.</w:t>
      </w:r>
    </w:p>
    <w:p>
      <w:pPr>
        <w:pStyle w:val="Heading2"/>
        <w:outlineLvl w:val="2"/>
      </w:pPr>
      <w:r>
        <w:rPr>
          <w:lang w:val="en-US"/>
        </w:rPr>
        <w:t xml:space="preserve">Mistake: Starting with Shapes Instead of Scope</w:t>
      </w:r>
    </w:p>
    <w:p>
      <w:pPr>
        <w:pStyle w:val="Normal"/>
        <w:spacing w:line="276" w:lineRule="auto"/>
      </w:pPr>
      <w:r>
        <w:rPr>
          <w:lang w:val="en-US"/>
        </w:rPr>
        <w:t xml:space="preserve">Teams often begin by listing tasks and drawing boxes. The result expands endlessly because no start condition, end condition, audience, or decision objective has been defined. The diagram becomes difficult to finish because every adjacent process appears relevant.</w:t>
      </w:r>
    </w:p>
    <w:p>
      <w:pPr>
        <w:pStyle w:val="Normal"/>
        <w:spacing w:line="276" w:lineRule="auto"/>
      </w:pPr>
      <w:r>
        <w:rPr>
          <w:lang w:val="en-US"/>
        </w:rPr>
        <w:t xml:space="preserve">Begin with a charter: purpose, audience, boundary, level of detail, owner, and evidence sources. This simple discipline improves generation prompts and reduces rework.</w:t>
      </w:r>
    </w:p>
    <w:p>
      <w:pPr>
        <w:pStyle w:val="Heading2"/>
        <w:outlineLvl w:val="2"/>
      </w:pPr>
      <w:r>
        <w:rPr>
          <w:lang w:val="en-US"/>
        </w:rPr>
        <w:t xml:space="preserve">Mistake: Using Vague Decision Nodes</w:t>
      </w:r>
    </w:p>
    <w:p>
      <w:pPr>
        <w:pStyle w:val="Normal"/>
        <w:spacing w:line="276" w:lineRule="auto"/>
      </w:pPr>
      <w:r>
        <w:rPr>
          <w:lang w:val="en-US"/>
        </w:rPr>
        <w:t xml:space="preserve">Labels such as "Review," "Check," "Assess," or "Evaluate" often conceal the real decision rule. A decision flowchart should state the condition and show outcomes. "Does the request meet eligibility criteria?" is actionable. "Review request" is not a decision unless it leads to a defined rule.</w:t>
      </w:r>
    </w:p>
    <w:p>
      <w:pPr>
        <w:pStyle w:val="Normal"/>
        <w:spacing w:line="276" w:lineRule="auto"/>
        <w:jc w:val="center"/>
      </w:pPr>
      <w:r>
        <w:drawing>
          <wp:inline xmlns:wp="http://schemas.openxmlformats.org/drawingml/2006/wordprocessingDrawing" distT="0" distB="0" distL="0" distR="0">
            <wp:extent cx="5274310" cy="5274310"/>
            <wp:effectExtent l="0" t="0" r="0" b="0"/>
            <wp:docPr id="16" name="Picture 17" descr="Magnifying glass representing close review of unclear process dec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gnifying glass representing close review of unclear process decisions."/>
                    <pic:cNvPicPr/>
                  </pic:nvPicPr>
                  <pic:blipFill>
                    <a:blip xmlns:r="http://schemas.openxmlformats.org/officeDocument/2006/relationships" r:embed="R436bdfeda35d49b0"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Magnifying glass representing close review of unclear process decisions.</w:t>
      </w:r>
    </w:p>
    <w:p>
      <w:pPr>
        <w:pStyle w:val="Heading2"/>
        <w:outlineLvl w:val="2"/>
      </w:pPr>
      <w:r>
        <w:rPr>
          <w:lang w:val="en-US"/>
        </w:rPr>
        <w:t xml:space="preserve">Mistake: Omitting Exceptions and Failure States</w:t>
      </w:r>
    </w:p>
    <w:p>
      <w:pPr>
        <w:pStyle w:val="Normal"/>
        <w:spacing w:line="276" w:lineRule="auto"/>
      </w:pPr>
      <w:r>
        <w:rPr>
          <w:lang w:val="en-US"/>
        </w:rPr>
        <w:t xml:space="preserve">Happy-path diagrams are easy to read and often incomplete. Real operations include missing data, system outages, rejected approvals, duplicate submissions, unavailable staff, failed integrations, and policy exceptions. Excluding these states can make a process appear more reliable than it is.</w:t>
      </w:r>
    </w:p>
    <w:p>
      <w:pPr>
        <w:pStyle w:val="Normal"/>
        <w:spacing w:line="276" w:lineRule="auto"/>
      </w:pPr>
      <w:r>
        <w:rPr>
          <w:lang w:val="en-US"/>
        </w:rPr>
        <w:t xml:space="preserve">Not every rare exception belongs on a primary diagram. The solution is layered design. Keep the main path readable, then link to exception subprocesses where detailed handling is needed.</w:t>
      </w:r>
    </w:p>
    <w:p>
      <w:pPr>
        <w:pStyle w:val="Heading2"/>
        <w:outlineLvl w:val="2"/>
      </w:pPr>
      <w:r>
        <w:rPr>
          <w:lang w:val="en-US"/>
        </w:rPr>
        <w:t xml:space="preserve">Mistake: Confusing Process Flow with Data Flow</w:t>
      </w:r>
    </w:p>
    <w:p>
      <w:pPr>
        <w:pStyle w:val="Normal"/>
        <w:spacing w:line="276" w:lineRule="auto"/>
      </w:pPr>
      <w:r>
        <w:rPr>
          <w:lang w:val="en-US"/>
        </w:rPr>
        <w:t xml:space="preserve">A process flow diagram shows what work occurs. A data flow diagram shows what information moves. Combining both without discipline can create a cluttered artifact that explains neither well. Use separate views when the audience needs to understand both operational responsibility and information architecture.</w:t>
      </w:r>
    </w:p>
    <w:p>
      <w:pPr>
        <w:pStyle w:val="Heading2"/>
        <w:outlineLvl w:val="2"/>
      </w:pPr>
      <w:r>
        <w:rPr>
          <w:lang w:val="en-US"/>
        </w:rPr>
        <w:t xml:space="preserve">Mistake: Assuming More Detail Means More Accuracy</w:t>
      </w:r>
    </w:p>
    <w:p>
      <w:pPr>
        <w:pStyle w:val="Normal"/>
        <w:spacing w:line="276" w:lineRule="auto"/>
      </w:pPr>
      <w:r>
        <w:rPr>
          <w:lang w:val="en-US"/>
        </w:rPr>
        <w:t xml:space="preserve">Detail can improve precision, but excessive detail can obscure meaning. A diagram with hundreds of nodes may be technically comprehensive and practically unusable. Hierarchy, subprocesses, and multiple views are better than a single oversized canvas.</w:t>
      </w:r>
    </w:p>
    <w:p>
      <w:pPr>
        <w:pStyle w:val="Normal"/>
        <w:spacing w:line="276" w:lineRule="auto"/>
      </w:pPr>
      <w:r>
        <w:rPr>
          <w:b/>
          <w:lang w:val="en-US"/>
        </w:rPr>
        <w:t xml:space="preserve">Concept summary:</w:t>
      </w:r>
      <w:r>
        <w:rPr>
          <w:lang w:val="en-US"/>
        </w:rPr>
        <w:t xml:space="preserve"> The main risks are overtrust, weak scope, vague decisions, absent exceptions, notation confusion, and excessive detail. These mistakes arise because diagrams appear simpler than the processes they represent.</w:t>
      </w:r>
    </w:p>
    <w:p>
      <w:pPr>
        <w:pStyle w:val="Heading2"/>
        <w:outlineLvl w:val="1"/>
      </w:pPr>
      <w:r>
        <w:rPr>
          <w:lang w:val="en-US"/>
        </w:rPr>
        <w:t xml:space="preserve">Future Outlook and Trends</w:t>
      </w:r>
    </w:p>
    <w:p>
      <w:pPr>
        <w:pStyle w:val="Heading2"/>
        <w:outlineLvl w:val="2"/>
      </w:pPr>
      <w:r>
        <w:rPr>
          <w:lang w:val="en-US"/>
        </w:rPr>
        <w:t xml:space="preserve">Multimodal Process Modeling</w:t>
      </w:r>
    </w:p>
    <w:p>
      <w:pPr>
        <w:pStyle w:val="Normal"/>
        <w:spacing w:line="276" w:lineRule="auto"/>
      </w:pPr>
      <w:r>
        <w:rPr>
          <w:lang w:val="en-US"/>
        </w:rPr>
        <w:t xml:space="preserve">AI flowchart generators are moving toward multimodal inputs. A process may be reconstructed from meeting recordings, handwritten workshop materials, policy documents, screenshots, event logs, and existing diagrams. The practical benefit is reduced manual transcription. The constraint is that mixed inputs can increase contradictions, requiring stronger source attribution.</w:t>
      </w:r>
    </w:p>
    <w:p>
      <w:pPr>
        <w:pStyle w:val="Heading2"/>
        <w:outlineLvl w:val="2"/>
      </w:pPr>
      <w:r>
        <w:rPr>
          <w:lang w:val="en-US"/>
        </w:rPr>
        <w:t xml:space="preserve">Process Mining and Generative Design</w:t>
      </w:r>
    </w:p>
    <w:p>
      <w:pPr>
        <w:pStyle w:val="Normal"/>
        <w:spacing w:line="276" w:lineRule="auto"/>
      </w:pPr>
      <w:r>
        <w:rPr>
          <w:lang w:val="en-US"/>
        </w:rPr>
        <w:t xml:space="preserve">Process mining identifies observed paths from system data. Generative AI can translate those patterns into accessible explanations and candidate diagrams. Together, these methods can help teams compare intended processes, documented processes, and actual behavior. The key challenge is interpretation. Data captures recorded events, not necessarily the full business context behind them.</w:t>
      </w:r>
    </w:p>
    <w:p>
      <w:pPr>
        <w:pStyle w:val="Normal"/>
        <w:spacing w:line="276" w:lineRule="auto"/>
        <w:jc w:val="center"/>
      </w:pPr>
      <w:r>
        <w:drawing>
          <wp:inline xmlns:wp="http://schemas.openxmlformats.org/drawingml/2006/wordprocessingDrawing" distT="0" distB="0" distL="0" distR="0">
            <wp:extent cx="5274310" cy="5274310"/>
            <wp:effectExtent l="0" t="0" r="0" b="0"/>
            <wp:docPr id="17" name="Picture 18" descr="Research setting representing emerging analytical approaches to process mode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earch setting representing emerging analytical approaches to process modeling."/>
                    <pic:cNvPicPr/>
                  </pic:nvPicPr>
                  <pic:blipFill>
                    <a:blip xmlns:r="http://schemas.openxmlformats.org/officeDocument/2006/relationships" r:embed="R7b913a38c50b4bbf"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Research setting representing emerging analytical approaches to process modeling.</w:t>
      </w:r>
    </w:p>
    <w:p>
      <w:pPr>
        <w:pStyle w:val="Heading2"/>
        <w:outlineLvl w:val="2"/>
      </w:pPr>
      <w:r>
        <w:rPr>
          <w:lang w:val="en-US"/>
        </w:rPr>
        <w:t xml:space="preserve">Semantic Validation and Diagram Testing</w:t>
      </w:r>
    </w:p>
    <w:p>
      <w:pPr>
        <w:pStyle w:val="Normal"/>
        <w:spacing w:line="276" w:lineRule="auto"/>
      </w:pPr>
      <w:r>
        <w:rPr>
          <w:lang w:val="en-US"/>
        </w:rPr>
        <w:t xml:space="preserve">Future tools will likely provide stronger automated checks for unreachable paths, contradictory rules, missing outcomes, unsupported assumptions, inconsistent terminology, and control gaps. In technical contexts, diagrams may be tested against logs, requirements, or executable workflows. Such capabilities can improve quality, but they depend on accurate underlying data and clearly defined semantics.</w:t>
      </w:r>
    </w:p>
    <w:p>
      <w:pPr>
        <w:pStyle w:val="Heading2"/>
        <w:outlineLvl w:val="2"/>
      </w:pPr>
      <w:r>
        <w:rPr>
          <w:lang w:val="en-US"/>
        </w:rPr>
        <w:t xml:space="preserve">Governed AI Collaboration</w:t>
      </w:r>
    </w:p>
    <w:p>
      <w:pPr>
        <w:pStyle w:val="Normal"/>
        <w:spacing w:line="276" w:lineRule="auto"/>
      </w:pPr>
      <w:r>
        <w:rPr>
          <w:lang w:val="en-US"/>
        </w:rPr>
        <w:t xml:space="preserve">Enterprise adoption will increasingly depend on governed collaboration rather than isolated generation. Organizations need permissions, version history, approved templates, retention controls, source traceability, and review workflows. The AI flowchart generator will become one component of a broader knowledge-management and process-governance system.</w:t>
      </w:r>
    </w:p>
    <w:p>
      <w:pPr>
        <w:pStyle w:val="Heading2"/>
        <w:outlineLvl w:val="2"/>
      </w:pPr>
      <w:r>
        <w:rPr>
          <w:lang w:val="en-US"/>
        </w:rPr>
        <w:t xml:space="preserve">Human-Centered Design Remains Essential</w:t>
      </w:r>
    </w:p>
    <w:p>
      <w:pPr>
        <w:pStyle w:val="Normal"/>
        <w:spacing w:line="276" w:lineRule="auto"/>
      </w:pPr>
      <w:r>
        <w:rPr>
          <w:lang w:val="en-US"/>
        </w:rPr>
        <w:t xml:space="preserve">Automation will make diagram production faster. It will not remove the need to decide what matters, which risks are acceptable, how exceptions should be handled, or who is accountable. The future of flowcharting is therefore likely to be hybrid: AI proposes, organizes, and checks; people define intent, validate reality, and govern use.</w:t>
      </w:r>
    </w:p>
    <w:p>
      <w:pPr>
        <w:pStyle w:val="Normal"/>
        <w:spacing w:line="276" w:lineRule="auto"/>
      </w:pPr>
      <w:r>
        <w:rPr>
          <w:b/>
          <w:lang w:val="en-US"/>
        </w:rPr>
        <w:t xml:space="preserve">Concept summary:</w:t>
      </w:r>
      <w:r>
        <w:rPr>
          <w:lang w:val="en-US"/>
        </w:rPr>
        <w:t xml:space="preserve"> The most realistic trend is not fully autonomous process design. It is more capable multimodal drafting, stronger validation, closer integration with operational data, and more disciplined governance.</w:t>
      </w:r>
    </w:p>
    <w:p>
      <w:pPr>
        <w:pStyle w:val="Heading2"/>
        <w:outlineLvl w:val="1"/>
      </w:pPr>
      <w:r>
        <w:rPr>
          <w:lang w:val="en-US"/>
        </w:rPr>
        <w:t xml:space="preserve">Comprehensive FAQ</w:t>
      </w:r>
    </w:p>
    <w:p>
      <w:pPr>
        <w:pStyle w:val="Heading2"/>
        <w:outlineLvl w:val="2"/>
      </w:pPr>
      <w:r>
        <w:rPr>
          <w:lang w:val="en-US"/>
        </w:rPr>
        <w:t xml:space="preserve">What is an AI flowchart generator?</w:t>
      </w:r>
    </w:p>
    <w:p>
      <w:pPr>
        <w:pStyle w:val="Normal"/>
        <w:spacing w:line="276" w:lineRule="auto"/>
      </w:pPr>
      <w:r>
        <w:rPr>
          <w:lang w:val="en-US"/>
        </w:rPr>
        <w:t xml:space="preserve">An AI flowchart generator is a tool that uses artificial intelligence to transform text, documents, data, images, or other inputs into editable visual diagrams. It can identify candidate steps, decisions, roles, data exchanges, and relationships, then arrange them using flowchart or workflow conventions.</w:t>
      </w:r>
    </w:p>
    <w:p>
      <w:pPr>
        <w:pStyle w:val="Heading2"/>
        <w:outlineLvl w:val="2"/>
      </w:pPr>
      <w:r>
        <w:rPr>
          <w:lang w:val="en-US"/>
        </w:rPr>
        <w:t xml:space="preserve">Can AI create a flowchart from a paragraph?</w:t>
      </w:r>
    </w:p>
    <w:p>
      <w:pPr>
        <w:pStyle w:val="Normal"/>
        <w:spacing w:line="276" w:lineRule="auto"/>
      </w:pPr>
      <w:r>
        <w:rPr>
          <w:lang w:val="en-US"/>
        </w:rPr>
        <w:t xml:space="preserve">Yes. A paragraph that clearly describes sequence, decisions, and outcomes can be converted into a draft flowchart. Results improve when the paragraph identifies actors, start and end conditions, decision criteria, exceptions, and intended diagram type.</w:t>
      </w:r>
    </w:p>
    <w:p>
      <w:pPr>
        <w:pStyle w:val="Heading2"/>
        <w:outlineLvl w:val="2"/>
      </w:pPr>
      <w:r>
        <w:rPr>
          <w:lang w:val="en-US"/>
        </w:rPr>
        <w:t xml:space="preserve">How accurate are AI-generated flowcharts?</w:t>
      </w:r>
    </w:p>
    <w:p>
      <w:pPr>
        <w:pStyle w:val="Normal"/>
        <w:spacing w:line="276" w:lineRule="auto"/>
      </w:pPr>
      <w:r>
        <w:rPr>
          <w:lang w:val="en-US"/>
        </w:rPr>
        <w:t xml:space="preserve">Accuracy depends on source quality, prompt specificity, process complexity, and human review. AI can create a structurally useful draft, but it may infer missing details or omit implicit knowledge. Validation by domain experts is necessary for operational, technical, legal, financial, or safety-critical use.</w:t>
      </w:r>
    </w:p>
    <w:p>
      <w:pPr>
        <w:pStyle w:val="Heading2"/>
        <w:outlineLvl w:val="2"/>
      </w:pPr>
      <w:r>
        <w:rPr>
          <w:lang w:val="en-US"/>
        </w:rPr>
        <w:t xml:space="preserve">What is the best way to create a workflow diagram?</w:t>
      </w:r>
    </w:p>
    <w:p>
      <w:pPr>
        <w:pStyle w:val="Normal"/>
        <w:spacing w:line="276" w:lineRule="auto"/>
      </w:pPr>
      <w:r>
        <w:rPr>
          <w:lang w:val="en-US"/>
        </w:rPr>
        <w:t xml:space="preserve">Define scope, identify actors and handoffs, gather evidence, select a notation, generate a draft, validate the logic, and publish an approved version. Swimlanes are often useful because they show responsibility across teams or systems.</w:t>
      </w:r>
    </w:p>
    <w:p>
      <w:pPr>
        <w:pStyle w:val="Normal"/>
        <w:spacing w:line="276" w:lineRule="auto"/>
        <w:jc w:val="center"/>
      </w:pPr>
      <w:r>
        <w:drawing>
          <wp:inline xmlns:wp="http://schemas.openxmlformats.org/drawingml/2006/wordprocessingDrawing" distT="0" distB="0" distL="0" distR="0">
            <wp:extent cx="5274310" cy="5274310"/>
            <wp:effectExtent l="0" t="0" r="0" b="0"/>
            <wp:docPr id="18" name="Picture 19" descr="Instructor explaining connected process paths during a training s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ructor explaining connected process paths during a training session."/>
                    <pic:cNvPicPr/>
                  </pic:nvPicPr>
                  <pic:blipFill>
                    <a:blip xmlns:r="http://schemas.openxmlformats.org/officeDocument/2006/relationships" r:embed="R731d4930bfd04da1"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Instructor explaining connected process paths during a training session.</w:t>
      </w:r>
    </w:p>
    <w:p>
      <w:pPr>
        <w:pStyle w:val="Heading2"/>
        <w:outlineLvl w:val="2"/>
      </w:pPr>
      <w:r>
        <w:rPr>
          <w:lang w:val="en-US"/>
        </w:rPr>
        <w:t xml:space="preserve">What is the difference between a flowchart and a workflow diagram?</w:t>
      </w:r>
    </w:p>
    <w:p>
      <w:pPr>
        <w:pStyle w:val="Normal"/>
        <w:spacing w:line="276" w:lineRule="auto"/>
      </w:pPr>
      <w:r>
        <w:rPr>
          <w:lang w:val="en-US"/>
        </w:rPr>
        <w:t xml:space="preserve">A flowchart emphasizes sequence and decision logic. A workflow diagram emphasizes the movement of work among people, teams, or systems. A workflow diagram may use flowchart symbols, but it usually adds responsibility, handoffs, timing, or status information.</w:t>
      </w:r>
    </w:p>
    <w:p>
      <w:pPr>
        <w:pStyle w:val="Heading2"/>
        <w:outlineLvl w:val="2"/>
      </w:pPr>
      <w:r>
        <w:rPr>
          <w:lang w:val="en-US"/>
        </w:rPr>
        <w:t xml:space="preserve">When should a decision flowchart be used?</w:t>
      </w:r>
    </w:p>
    <w:p>
      <w:pPr>
        <w:pStyle w:val="Normal"/>
        <w:spacing w:line="276" w:lineRule="auto"/>
      </w:pPr>
      <w:r>
        <w:rPr>
          <w:lang w:val="en-US"/>
        </w:rPr>
        <w:t xml:space="preserve">Use a decision flowchart when outcomes depend on rules, criteria, conditions, or assessments. Common uses include troubleshooting, eligibility checks, quality review, escalation, compliance triage, and routing. Every branch should have explicit and meaningful outcomes.</w:t>
      </w:r>
    </w:p>
    <w:p>
      <w:pPr>
        <w:pStyle w:val="Heading2"/>
        <w:outlineLvl w:val="2"/>
      </w:pPr>
      <w:r>
        <w:rPr>
          <w:lang w:val="en-US"/>
        </w:rPr>
        <w:t xml:space="preserve">What are common process flow diagram symbols?</w:t>
      </w:r>
    </w:p>
    <w:p>
      <w:pPr>
        <w:pStyle w:val="Normal"/>
        <w:spacing w:line="276" w:lineRule="auto"/>
      </w:pPr>
      <w:r>
        <w:rPr>
          <w:lang w:val="en-US"/>
        </w:rPr>
        <w:t xml:space="preserve">Common process flow diagram symbols include terminators for start and end states, rectangles for actions, diamonds for decisions, parallelograms for inputs and outputs, cylinders for data stores, document symbols for records, and arrows for direction or transfer.</w:t>
      </w:r>
    </w:p>
    <w:p>
      <w:pPr>
        <w:pStyle w:val="Heading2"/>
        <w:outlineLvl w:val="2"/>
      </w:pPr>
      <w:r>
        <w:rPr>
          <w:lang w:val="en-US"/>
        </w:rPr>
        <w:t xml:space="preserve">Can an AI flowchart generator make a data flow diagram?</w:t>
      </w:r>
    </w:p>
    <w:p>
      <w:pPr>
        <w:pStyle w:val="Normal"/>
        <w:spacing w:line="276" w:lineRule="auto"/>
      </w:pPr>
      <w:r>
        <w:rPr>
          <w:lang w:val="en-US"/>
        </w:rPr>
        <w:t xml:space="preserve">Many tools can generate a data flow diagram when given details about external entities, processes, data stores, and information exchanges. The prompt should explicitly request a data flow diagram because it differs from a procedural flowchart.</w:t>
      </w:r>
    </w:p>
    <w:p>
      <w:pPr>
        <w:pStyle w:val="Heading2"/>
        <w:outlineLvl w:val="2"/>
      </w:pPr>
      <w:r>
        <w:rPr>
          <w:lang w:val="en-US"/>
        </w:rPr>
        <w:t xml:space="preserve">Should AI-generated diagrams include every exception?</w:t>
      </w:r>
    </w:p>
    <w:p>
      <w:pPr>
        <w:pStyle w:val="Normal"/>
        <w:spacing w:line="276" w:lineRule="auto"/>
      </w:pPr>
      <w:r>
        <w:rPr>
          <w:lang w:val="en-US"/>
        </w:rPr>
        <w:t xml:space="preserve">No. Include exceptions that materially affect decisions, risks, ownership, timing, controls, or outcomes. Rare or highly detailed exceptions can be placed in linked subprocesses, supporting procedures, or separate exception diagrams.</w:t>
      </w:r>
    </w:p>
    <w:p>
      <w:pPr>
        <w:pStyle w:val="Heading2"/>
        <w:outlineLvl w:val="2"/>
      </w:pPr>
      <w:r>
        <w:rPr>
          <w:lang w:val="en-US"/>
        </w:rPr>
        <w:t xml:space="preserve">How should sensitive process information be handled?</w:t>
      </w:r>
    </w:p>
    <w:p>
      <w:pPr>
        <w:pStyle w:val="Normal"/>
        <w:spacing w:line="276" w:lineRule="auto"/>
      </w:pPr>
      <w:r>
        <w:rPr>
          <w:lang w:val="en-US"/>
        </w:rPr>
        <w:t xml:space="preserve">Use approved tools and follow organizational policies for data classification, access control, retention, and sharing. Avoid submitting confidential information to unapproved services. Review whether generated diagrams expose system architecture, security controls, personal data handling, or restricted operational details.</w:t>
      </w:r>
    </w:p>
    <w:p>
      <w:pPr>
        <w:pStyle w:val="Heading2"/>
        <w:outlineLvl w:val="2"/>
      </w:pPr>
      <w:r>
        <w:rPr>
          <w:lang w:val="en-US"/>
        </w:rPr>
        <w:t xml:space="preserve">Can flowcharts be maintained as living documents?</w:t>
      </w:r>
    </w:p>
    <w:p>
      <w:pPr>
        <w:pStyle w:val="Normal"/>
        <w:spacing w:line="276" w:lineRule="auto"/>
      </w:pPr>
      <w:r>
        <w:rPr>
          <w:lang w:val="en-US"/>
        </w:rPr>
        <w:t xml:space="preserve">Yes. Living diagrams should have an owner, version history, review cadence, source links, and change controls. When processes change, the diagram should be updated alongside policies, training material, systems, and performance measures.</w:t>
      </w:r>
    </w:p>
    <w:p>
      <w:pPr>
        <w:pStyle w:val="Heading2"/>
        <w:outlineLvl w:val="2"/>
      </w:pPr>
      <w:r>
        <w:rPr>
          <w:lang w:val="en-US"/>
        </w:rPr>
        <w:t xml:space="preserve">What makes a flowchart easy to understand?</w:t>
      </w:r>
    </w:p>
    <w:p>
      <w:pPr>
        <w:pStyle w:val="Normal"/>
        <w:spacing w:line="276" w:lineRule="auto"/>
      </w:pPr>
      <w:r>
        <w:rPr>
          <w:lang w:val="en-US"/>
        </w:rPr>
        <w:t xml:space="preserve">Clear scope, consistent symbols, readable labels, directional connectors, explicit decisions, visible endpoints, limited line crossings, and appropriate detail make a flowchart easier to understand. The diagram should answer a defined question for a defined audience.</w:t>
      </w:r>
    </w:p>
    <w:p>
      <w:pPr>
        <w:pStyle w:val="Heading2"/>
        <w:outlineLvl w:val="1"/>
      </w:pPr>
      <w:r>
        <w:rPr>
          <w:lang w:val="en-US"/>
        </w:rPr>
        <w:t xml:space="preserve">Strategic Takeaways and Next Steps</w:t>
      </w:r>
    </w:p>
    <w:p>
      <w:pPr>
        <w:pStyle w:val="Normal"/>
        <w:spacing w:line="276" w:lineRule="auto"/>
      </w:pPr>
      <w:r>
        <w:rPr>
          <w:lang w:val="en-US"/>
        </w:rPr>
        <w:t xml:space="preserve">An AI flowchart generator is best understood as a structured reasoning and documentation assistant. It can accelerate conversion from narrative, evidence, and data into a visual model. It can suggest organization, apply notation, create layouts, identify gaps, and support iterative revision. Its output is valuable because it makes processes inspectable.</w:t>
      </w:r>
    </w:p>
    <w:p>
      <w:pPr>
        <w:pStyle w:val="Normal"/>
        <w:spacing w:line="276" w:lineRule="auto"/>
      </w:pPr>
      <w:r>
        <w:rPr>
          <w:lang w:val="en-US"/>
        </w:rPr>
        <w:t xml:space="preserve">The strategic principle is simple: use AI to reduce diagram-production friction, not to avoid process accountability. A reliable flowchart requires a defined purpose, credible evidence, deliberate abstraction, consistent grammar, and expert validation. These conditions apply whether the diagram is generated manually, automatically, or through a hybrid approach.</w:t>
      </w:r>
    </w:p>
    <w:p>
      <w:pPr>
        <w:pStyle w:val="Normal"/>
        <w:spacing w:line="276" w:lineRule="auto"/>
        <w:jc w:val="center"/>
      </w:pPr>
      <w:r>
        <w:drawing>
          <wp:inline xmlns:wp="http://schemas.openxmlformats.org/drawingml/2006/wordprocessingDrawing" distT="0" distB="0" distL="0" distR="0">
            <wp:extent cx="5274310" cy="5274310"/>
            <wp:effectExtent l="0" t="0" r="0" b="0"/>
            <wp:docPr id="19" name="Picture 20" descr="Team reviewing an organized visual representation of an operational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m reviewing an organized visual representation of an operational process."/>
                    <pic:cNvPicPr/>
                  </pic:nvPicPr>
                  <pic:blipFill>
                    <a:blip xmlns:r="http://schemas.openxmlformats.org/officeDocument/2006/relationships" r:embed="Rdf72652930e940b6" cstate="print"/>
                    <a:stretch>
                      <a:fillRect/>
                    </a:stretch>
                  </pic:blipFill>
                  <pic:spPr>
                    <a:xfrm>
                      <a:off x="0" y="0"/>
                      <a:ext cx="5274310" cy="5274310"/>
                    </a:xfrm>
                    <a:prstGeom prst="rect">
                      <a:avLst/>
                    </a:prstGeom>
                  </pic:spPr>
                </pic:pic>
              </a:graphicData>
            </a:graphic>
          </wp:inline>
        </w:drawing>
      </w:r>
    </w:p>
    <w:p>
      <w:pPr>
        <w:spacing w:line="276" w:lineRule="auto"/>
        <w:jc w:val="center"/>
      </w:pPr>
      <w:r>
        <w:rPr>
          <w:rFonts w:ascii="Calibri" w:hAnsi="Calibri"/>
          <w:sz w:val="20"/>
          <w:szCs w:val="20"/>
          <w:i/>
          <w:iCs/>
          <w:color w:val="666666"/>
          <w:lang w:val="en-US"/>
        </w:rPr>
        <w:t xml:space="preserve">Team reviewing an organized visual representation of an operational process.</w:t>
      </w:r>
    </w:p>
    <w:p>
      <w:pPr>
        <w:pStyle w:val="Normal"/>
        <w:spacing w:line="276" w:lineRule="auto"/>
      </w:pPr>
      <w:r>
        <w:rPr>
          <w:lang w:val="en-US"/>
        </w:rPr>
        <w:t xml:space="preserve">For practical implementation, begin with a contained process that has a clear owner and measurable outcome. Create a baseline workflow diagram. Validate it with the people who perform the work. Compare it with policies and operational evidence. Record exceptions, handoffs, and controls. Then use the model to improve training, reduce delays, clarify accountability, or support system design.</w:t>
      </w:r>
    </w:p>
    <w:p>
      <w:pPr>
        <w:pStyle w:val="Normal"/>
        <w:spacing w:line="276" w:lineRule="auto"/>
      </w:pPr>
      <w:r>
        <w:rPr>
          <w:lang w:val="en-US"/>
        </w:rPr>
        <w:t xml:space="preserve">Related pillar clusters can deepen specific areas: </w:t>
      </w:r>
      <w:r>
        <w:rPr>
          <w:u w:val="single"/>
          <w:color w:val="0563C1"/>
          <w:lang w:val="en-US"/>
        </w:rPr>
        <w:t xml:space="preserve">how to create a flowchart</w:t>
      </w:r>
      <w:r>
        <w:rPr>
          <w:lang w:val="en-US"/>
        </w:rPr>
        <w:t xml:space="preserve"> provides procedural guidance; </w:t>
      </w:r>
      <w:r>
        <w:rPr>
          <w:u w:val="single"/>
          <w:color w:val="0563C1"/>
          <w:lang w:val="en-US"/>
        </w:rPr>
        <w:t xml:space="preserve">workflow diagram examples</w:t>
      </w:r>
      <w:r>
        <w:rPr>
          <w:lang w:val="en-US"/>
        </w:rPr>
        <w:t xml:space="preserve"> offers applied patterns; </w:t>
      </w:r>
      <w:r>
        <w:rPr>
          <w:u w:val="single"/>
          <w:color w:val="0563C1"/>
          <w:lang w:val="en-US"/>
        </w:rPr>
        <w:t xml:space="preserve">decision flowchart design</w:t>
      </w:r>
      <w:r>
        <w:rPr>
          <w:lang w:val="en-US"/>
        </w:rPr>
        <w:t xml:space="preserve"> addresses branching logic; </w:t>
      </w:r>
      <w:r>
        <w:rPr>
          <w:u w:val="single"/>
          <w:color w:val="0563C1"/>
          <w:lang w:val="en-US"/>
        </w:rPr>
        <w:t xml:space="preserve">process flow diagram symbols</w:t>
      </w:r>
      <w:r>
        <w:rPr>
          <w:lang w:val="en-US"/>
        </w:rPr>
        <w:t xml:space="preserve"> explains notation; and </w:t>
      </w:r>
      <w:r>
        <w:rPr>
          <w:u w:val="single"/>
          <w:color w:val="0563C1"/>
          <w:lang w:val="en-US"/>
        </w:rPr>
        <w:t xml:space="preserve">data flow diagram maker guidance</w:t>
      </w:r>
      <w:r>
        <w:rPr>
          <w:lang w:val="en-US"/>
        </w:rPr>
        <w:t xml:space="preserve"> covers information-centered models.</w:t>
      </w:r>
    </w:p>
    <w:p>
      <w:pPr>
        <w:pStyle w:val="Normal"/>
        <w:spacing w:line="276" w:lineRule="auto"/>
      </w:pPr>
      <w:r>
        <w:rPr>
          <w:lang w:val="en-US"/>
        </w:rPr>
        <w:t xml:space="preserve">The enduring value of AI-assisted flowcharting lies in clearer shared understanding. When processes are visible, organizations can question assumptions, locate bottlenecks, strengthen controls, align teams, and make better decisions. The generator creates the draft. Disciplined modeling creates the value.</w:t>
      </w:r>
    </w:p>
    <w:p>
      <w:pPr>
        <w:pStyle w:val="Heading2"/>
        <w:outlineLvl w:val="1"/>
      </w:pPr>
      <w:r>
        <w:rPr>
          <w:lang w:val="en-US"/>
        </w:rPr>
        <w:t xml:space="preserve">References</w:t>
      </w:r>
    </w:p>
    <w:p>
      <w:pPr>
        <w:pStyle w:val="Normal"/>
        <w:numPr>
          <w:ilvl w:val="0"/>
          <w:numId w:val="5"/>
        </w:numPr>
        <w:spacing w:line="276" w:lineRule="auto"/>
        <w:ind w:left="360" w:hanging="240"/>
      </w:pPr>
      <w:r>
        <w:rPr>
          <w:lang w:val="en-US"/>
        </w:rPr>
        <w:t xml:space="preserve">(n.d.). Best AI Flowchart designer or Bot? : r/ChatGPTPro - Reddit. www.reddit.com. Retrieved July 24, 2026, from https://www.reddit.com/r/ChatGPTPro/comments/1gwgnie/best_ai_flowchart_designer_or_bot/</w:t>
      </w:r>
    </w:p>
    <w:p>
      <w:pPr>
        <w:pStyle w:val="Normal"/>
        <w:numPr>
          <w:ilvl w:val="0"/>
          <w:numId w:val="5"/>
        </w:numPr>
        <w:spacing w:line="276" w:lineRule="auto"/>
        <w:ind w:left="360" w:hanging="240"/>
      </w:pPr>
      <w:r>
        <w:rPr>
          <w:lang w:val="en-US"/>
        </w:rPr>
        <w:t xml:space="preserve">(n.d.). Free AI Flowchart Generator | Create and edit flowcharts in Jotform. www.jotform.com. Retrieved July 24, 2026, from https://www.jotform.com/ai/flowchart-generator/</w:t>
      </w:r>
    </w:p>
    <w:p>
      <w:pPr>
        <w:pStyle w:val="Normal"/>
        <w:numPr>
          <w:ilvl w:val="0"/>
          <w:numId w:val="5"/>
        </w:numPr>
        <w:spacing w:line="276" w:lineRule="auto"/>
        <w:ind w:left="360" w:hanging="240"/>
      </w:pPr>
      <w:r>
        <w:rPr>
          <w:lang w:val="en-US"/>
        </w:rPr>
        <w:t xml:space="preserve">(n.d.). AI Flowchart Generator - Eraser.io. www.eraser.io. Retrieved July 24, 2026, from https://www.eraser.io/ai/flowchart-generator</w:t>
      </w:r>
    </w:p>
    <w:p>
      <w:pPr>
        <w:pStyle w:val="Normal"/>
        <w:numPr>
          <w:ilvl w:val="0"/>
          <w:numId w:val="5"/>
        </w:numPr>
        <w:spacing w:line="276" w:lineRule="auto"/>
        <w:ind w:left="360" w:hanging="240"/>
      </w:pPr>
      <w:r>
        <w:rPr>
          <w:lang w:val="en-US"/>
        </w:rPr>
        <w:t xml:space="preserve">(n.d.). AI Flowchart Generator Online | Text to Flows Easily | Miro. miro.com. Retrieved July 24, 2026, from https://miro.com/ai/flowchart-ai/</w:t>
      </w:r>
    </w:p>
    <w:p>
      <w:pPr>
        <w:pStyle w:val="Normal"/>
        <w:numPr>
          <w:ilvl w:val="0"/>
          <w:numId w:val="5"/>
        </w:numPr>
        <w:spacing w:line="276" w:lineRule="auto"/>
        <w:ind w:left="360" w:hanging="240"/>
      </w:pPr>
      <w:r>
        <w:rPr>
          <w:lang w:val="en-US"/>
        </w:rPr>
        <w:t xml:space="preserve">(n.d.). AI Flowchart Generator - Whimsical. whimsical.com. Retrieved July 24, 2026, from https://whimsical.com/ai/ai-text-to-flowchart</w:t>
      </w:r>
    </w:p>
    <w:p>
      <w:pPr>
        <w:pStyle w:val="Normal"/>
        <w:numPr>
          <w:ilvl w:val="0"/>
          <w:numId w:val="5"/>
        </w:numPr>
        <w:spacing w:line="276" w:lineRule="auto"/>
        <w:ind w:left="360" w:hanging="240"/>
      </w:pPr>
      <w:r>
        <w:rPr>
          <w:lang w:val="en-US"/>
        </w:rPr>
        <w:t xml:space="preserve">(n.d.). Flowchart AI: Convert Text &amp; Images to editable Flowcharts. flowchartai.org. Retrieved July 24, 2026, from https://flowchartai.org/</w:t>
      </w:r>
    </w:p>
    <w:p>
      <w:pPr>
        <w:pStyle w:val="Normal"/>
        <w:numPr>
          <w:ilvl w:val="0"/>
          <w:numId w:val="5"/>
        </w:numPr>
        <w:spacing w:line="276" w:lineRule="auto"/>
        <w:ind w:left="360" w:hanging="240"/>
      </w:pPr>
      <w:r>
        <w:rPr>
          <w:lang w:val="en-US"/>
        </w:rPr>
        <w:t xml:space="preserve">(n.d.). AI Data Flow Diagram Generator - Evernote. evernote.com. Retrieved July 24, 2026, from https://evernote.com/ai-diagrams/ai-data-flowchart-generator</w:t>
      </w:r>
    </w:p>
    <w:p>
      <w:pPr>
        <w:pStyle w:val="Normal"/>
        <w:numPr>
          <w:ilvl w:val="0"/>
          <w:numId w:val="5"/>
        </w:numPr>
        <w:spacing w:line="276" w:lineRule="auto"/>
        <w:ind w:left="360" w:hanging="240"/>
      </w:pPr>
      <w:r>
        <w:rPr>
          <w:lang w:val="en-US"/>
        </w:rPr>
        <w:t xml:space="preserve">(n.d.). Free AI Flowchart Generator from Text (Quickly) - Venngage. venngage.com. Retrieved July 24, 2026, from https://venngage.com/ai-tools/flowchart-generator</w:t>
      </w:r>
    </w:p>
    <w:p>
      <w:pPr>
        <w:pStyle w:val="Normal"/>
        <w:numPr>
          <w:ilvl w:val="0"/>
          <w:numId w:val="5"/>
        </w:numPr>
        <w:spacing w:line="276" w:lineRule="auto"/>
        <w:ind w:left="360" w:hanging="240"/>
      </w:pPr>
      <w:r>
        <w:rPr>
          <w:lang w:val="en-US"/>
        </w:rPr>
        <w:t xml:space="preserve">(n.d.). Free AI Flowchart Generator - EdrawMax. www.edrawmax.com. Retrieved July 24, 2026, from https://www.edrawmax.com/app/ai-flowchart/</w:t>
      </w:r>
    </w:p>
    <w:p>
      <w:pPr>
        <w:pStyle w:val="Normal"/>
        <w:numPr>
          <w:ilvl w:val="0"/>
          <w:numId w:val="5"/>
        </w:numPr>
        <w:spacing w:line="276" w:lineRule="auto"/>
        <w:ind w:left="360" w:hanging="240"/>
      </w:pPr>
      <w:r>
        <w:rPr>
          <w:lang w:val="en-US"/>
        </w:rPr>
        <w:t xml:space="preserve">(n.d.). Free Flowchart Maker - How To Create Flowcharts Online - Canva. www.canva.com. Retrieved July 24, 2026, from https://www.canva.com/online-whiteboard/flowcharts/</w:t>
      </w:r>
    </w:p>
    <w:sectPr>
      <w:footerReference xmlns:r="http://schemas.openxmlformats.org/officeDocument/2006/relationships" w:type="default" r:id="R897a35560a024303"/>
      <w:pgSz w:w="11906" w:h="16838" w:orient="portrait"/>
      <w:pgMar w:top="1440" w:right="1800" w:bottom="1440" w:left="1800" w:header="720" w:footer="720" w:gutter="0"/>
      <w:pgNumType w:fmt="decimal" w:start="1"/>
    </w:sectPr>
  </w:body>
</w:document>
</file>

<file path=word/footer1.xml><?xml version="1.0" encoding="utf-8"?>
<w:ftr xmlns:w="http://schemas.openxmlformats.org/wordprocessingml/2006/main">
  <w:p>
    <w:pPr>
      <w:jc w:val="center"/>
    </w:pPr>
    <w:fldSimple w:instr="PAGE"/>
    <w:r>
      <w:rPr>
        <w:rFonts w:ascii="Calibri" w:hAnsi="Calibri"/>
        <w:color w:val="666666"/>
        <w:sz w:val="18"/>
        <w:szCs w:val="18"/>
        <w:lang w:val="en-US"/>
      </w:rPr>
      <w:t xml:space="preserve"> / </w:t>
    </w:r>
    <w:fldSimple w:instr="NUMPAGES"/>
  </w:p>
</w:ftr>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rPr>
        <w:rFonts w:hint="default" w:ascii="Symbol" w:hAnsi="Symbol"/>
      </w:rPr>
    </w:lvl>
    <w:lvl w:ilvl="1">
      <w:start w:val="1"/>
      <w:numFmt w:val="bullet"/>
      <w:lvlText w:val="○"/>
      <w:lvlJc w:val="left"/>
      <w:pPr>
        <w:ind w:left="1440" w:hanging="360"/>
      </w:pPr>
      <w:rPr>
        <w:rFonts w:hint="default" w:ascii="Symbol" w:hAnsi="Symbol"/>
      </w:rPr>
    </w:lvl>
    <w:lvl w:ilvl="2">
      <w:start w:val="1"/>
      <w:numFmt w:val="bullet"/>
      <w:lvlText w:val="▪"/>
      <w:lvlJc w:val="left"/>
      <w:pPr>
        <w:ind w:left="2160" w:hanging="360"/>
      </w:pPr>
      <w:rPr>
        <w:rFonts w:hint="default" w:ascii="Symbol" w:hAnsi="Symbol"/>
      </w:rPr>
    </w:lvl>
    <w:lvl w:ilvl="3">
      <w:start w:val="1"/>
      <w:numFmt w:val="bullet"/>
      <w:lvlText w:val="●"/>
      <w:lvlJc w:val="left"/>
      <w:pPr>
        <w:ind w:left="2880" w:hanging="360"/>
      </w:pPr>
      <w:rPr>
        <w:rFonts w:hint="default" w:ascii="Symbol" w:hAnsi="Symbol"/>
      </w:rPr>
    </w:lvl>
    <w:lvl w:ilvl="4">
      <w:start w:val="1"/>
      <w:numFmt w:val="bullet"/>
      <w:lvlText w:val="○"/>
      <w:lvlJc w:val="left"/>
      <w:pPr>
        <w:ind w:left="3600" w:hanging="360"/>
      </w:pPr>
      <w:rPr>
        <w:rFonts w:hint="default" w:ascii="Symbol" w:hAnsi="Symbol"/>
      </w:rPr>
    </w:lvl>
    <w:lvl w:ilvl="5">
      <w:start w:val="1"/>
      <w:numFmt w:val="bullet"/>
      <w:lvlText w:val="▪"/>
      <w:lvlJc w:val="left"/>
      <w:pPr>
        <w:ind w:left="4320" w:hanging="360"/>
      </w:pPr>
      <w:rPr>
        <w:rFonts w:hint="default" w:ascii="Symbol" w:hAnsi="Symbol"/>
      </w:rPr>
    </w:lvl>
    <w:lvl w:ilvl="6">
      <w:start w:val="1"/>
      <w:numFmt w:val="bullet"/>
      <w:lvlText w:val="●"/>
      <w:lvlJc w:val="left"/>
      <w:pPr>
        <w:ind w:left="5040" w:hanging="360"/>
      </w:pPr>
      <w:rPr>
        <w:rFonts w:hint="default" w:ascii="Symbol" w:hAnsi="Symbol"/>
      </w:rPr>
    </w:lvl>
    <w:lvl w:ilvl="7">
      <w:start w:val="1"/>
      <w:numFmt w:val="bullet"/>
      <w:lvlText w:val="○"/>
      <w:lvlJc w:val="left"/>
      <w:pPr>
        <w:ind w:left="5760" w:hanging="360"/>
      </w:pPr>
      <w:rPr>
        <w:rFonts w:hint="default" w:ascii="Symbol" w:hAnsi="Symbol"/>
      </w:rPr>
    </w:lvl>
    <w:lvl w:ilvl="8">
      <w:start w:val="1"/>
      <w:numFmt w:val="bullet"/>
      <w:lvlText w:val="▪"/>
      <w:lvlJc w:val="left"/>
      <w:pPr>
        <w:ind w:left="6480" w:hanging="360"/>
      </w:pPr>
      <w:rPr>
        <w:rFonts w:hint="default" w:ascii="Symbol" w:hAnsi="Symbol"/>
      </w:rPr>
    </w:lvl>
  </w:abstractNum>
  <w:abstractNum w:abstractNumId="2">
    <w:multiLevelType w:val="hybridMultilevel"/>
    <w:lvl w:ilvl="0">
      <w:start w:val="1"/>
      <w:numFmt w:val="bullet"/>
      <w:lvlText w:val="●"/>
      <w:lvlJc w:val="left"/>
      <w:pPr>
        <w:ind w:left="720" w:hanging="360"/>
      </w:pPr>
      <w:rPr>
        <w:rFonts w:hint="default" w:ascii="Symbol" w:hAnsi="Symbol"/>
      </w:rPr>
    </w:lvl>
    <w:lvl w:ilvl="1">
      <w:start w:val="1"/>
      <w:numFmt w:val="bullet"/>
      <w:lvlText w:val="○"/>
      <w:lvlJc w:val="left"/>
      <w:pPr>
        <w:ind w:left="1440" w:hanging="360"/>
      </w:pPr>
      <w:rPr>
        <w:rFonts w:hint="default" w:ascii="Symbol" w:hAnsi="Symbol"/>
      </w:rPr>
    </w:lvl>
    <w:lvl w:ilvl="2">
      <w:start w:val="1"/>
      <w:numFmt w:val="bullet"/>
      <w:lvlText w:val="▪"/>
      <w:lvlJc w:val="left"/>
      <w:pPr>
        <w:ind w:left="2160" w:hanging="360"/>
      </w:pPr>
      <w:rPr>
        <w:rFonts w:hint="default" w:ascii="Symbol" w:hAnsi="Symbol"/>
      </w:rPr>
    </w:lvl>
    <w:lvl w:ilvl="3">
      <w:start w:val="1"/>
      <w:numFmt w:val="bullet"/>
      <w:lvlText w:val="●"/>
      <w:lvlJc w:val="left"/>
      <w:pPr>
        <w:ind w:left="2880" w:hanging="360"/>
      </w:pPr>
      <w:rPr>
        <w:rFonts w:hint="default" w:ascii="Symbol" w:hAnsi="Symbol"/>
      </w:rPr>
    </w:lvl>
    <w:lvl w:ilvl="4">
      <w:start w:val="1"/>
      <w:numFmt w:val="bullet"/>
      <w:lvlText w:val="○"/>
      <w:lvlJc w:val="left"/>
      <w:pPr>
        <w:ind w:left="3600" w:hanging="360"/>
      </w:pPr>
      <w:rPr>
        <w:rFonts w:hint="default" w:ascii="Symbol" w:hAnsi="Symbol"/>
      </w:rPr>
    </w:lvl>
    <w:lvl w:ilvl="5">
      <w:start w:val="1"/>
      <w:numFmt w:val="bullet"/>
      <w:lvlText w:val="▪"/>
      <w:lvlJc w:val="left"/>
      <w:pPr>
        <w:ind w:left="4320" w:hanging="360"/>
      </w:pPr>
      <w:rPr>
        <w:rFonts w:hint="default" w:ascii="Symbol" w:hAnsi="Symbol"/>
      </w:rPr>
    </w:lvl>
    <w:lvl w:ilvl="6">
      <w:start w:val="1"/>
      <w:numFmt w:val="bullet"/>
      <w:lvlText w:val="●"/>
      <w:lvlJc w:val="left"/>
      <w:pPr>
        <w:ind w:left="5040" w:hanging="360"/>
      </w:pPr>
      <w:rPr>
        <w:rFonts w:hint="default" w:ascii="Symbol" w:hAnsi="Symbol"/>
      </w:rPr>
    </w:lvl>
    <w:lvl w:ilvl="7">
      <w:start w:val="1"/>
      <w:numFmt w:val="bullet"/>
      <w:lvlText w:val="○"/>
      <w:lvlJc w:val="left"/>
      <w:pPr>
        <w:ind w:left="5760" w:hanging="360"/>
      </w:pPr>
      <w:rPr>
        <w:rFonts w:hint="default" w:ascii="Symbol" w:hAnsi="Symbol"/>
      </w:rPr>
    </w:lvl>
    <w:lvl w:ilvl="8">
      <w:start w:val="1"/>
      <w:numFmt w:val="bullet"/>
      <w:lvlText w:val="▪"/>
      <w:lvlJc w:val="left"/>
      <w:pPr>
        <w:ind w:left="6480" w:hanging="360"/>
      </w:pPr>
      <w:rPr>
        <w:rFonts w:hint="default" w:ascii="Symbol" w:hAnsi="Symbol"/>
      </w:rPr>
    </w:lvl>
  </w:abstractNum>
  <w:abstractNum w:abstractNumId="3">
    <w:multiLevelType w:val="hybridMultilevel"/>
    <w:lvl w:ilvl="0">
      <w:start w:val="1"/>
      <w:numFmt w:val="bullet"/>
      <w:lvlText w:val="●"/>
      <w:lvlJc w:val="left"/>
      <w:pPr>
        <w:ind w:left="720" w:hanging="360"/>
      </w:pPr>
      <w:rPr>
        <w:rFonts w:hint="default" w:ascii="Symbol" w:hAnsi="Symbol"/>
      </w:rPr>
    </w:lvl>
    <w:lvl w:ilvl="1">
      <w:start w:val="1"/>
      <w:numFmt w:val="bullet"/>
      <w:lvlText w:val="○"/>
      <w:lvlJc w:val="left"/>
      <w:pPr>
        <w:ind w:left="1440" w:hanging="360"/>
      </w:pPr>
      <w:rPr>
        <w:rFonts w:hint="default" w:ascii="Symbol" w:hAnsi="Symbol"/>
      </w:rPr>
    </w:lvl>
    <w:lvl w:ilvl="2">
      <w:start w:val="1"/>
      <w:numFmt w:val="bullet"/>
      <w:lvlText w:val="▪"/>
      <w:lvlJc w:val="left"/>
      <w:pPr>
        <w:ind w:left="2160" w:hanging="360"/>
      </w:pPr>
      <w:rPr>
        <w:rFonts w:hint="default" w:ascii="Symbol" w:hAnsi="Symbol"/>
      </w:rPr>
    </w:lvl>
    <w:lvl w:ilvl="3">
      <w:start w:val="1"/>
      <w:numFmt w:val="bullet"/>
      <w:lvlText w:val="●"/>
      <w:lvlJc w:val="left"/>
      <w:pPr>
        <w:ind w:left="2880" w:hanging="360"/>
      </w:pPr>
      <w:rPr>
        <w:rFonts w:hint="default" w:ascii="Symbol" w:hAnsi="Symbol"/>
      </w:rPr>
    </w:lvl>
    <w:lvl w:ilvl="4">
      <w:start w:val="1"/>
      <w:numFmt w:val="bullet"/>
      <w:lvlText w:val="○"/>
      <w:lvlJc w:val="left"/>
      <w:pPr>
        <w:ind w:left="3600" w:hanging="360"/>
      </w:pPr>
      <w:rPr>
        <w:rFonts w:hint="default" w:ascii="Symbol" w:hAnsi="Symbol"/>
      </w:rPr>
    </w:lvl>
    <w:lvl w:ilvl="5">
      <w:start w:val="1"/>
      <w:numFmt w:val="bullet"/>
      <w:lvlText w:val="▪"/>
      <w:lvlJc w:val="left"/>
      <w:pPr>
        <w:ind w:left="4320" w:hanging="360"/>
      </w:pPr>
      <w:rPr>
        <w:rFonts w:hint="default" w:ascii="Symbol" w:hAnsi="Symbol"/>
      </w:rPr>
    </w:lvl>
    <w:lvl w:ilvl="6">
      <w:start w:val="1"/>
      <w:numFmt w:val="bullet"/>
      <w:lvlText w:val="●"/>
      <w:lvlJc w:val="left"/>
      <w:pPr>
        <w:ind w:left="5040" w:hanging="360"/>
      </w:pPr>
      <w:rPr>
        <w:rFonts w:hint="default" w:ascii="Symbol" w:hAnsi="Symbol"/>
      </w:rPr>
    </w:lvl>
    <w:lvl w:ilvl="7">
      <w:start w:val="1"/>
      <w:numFmt w:val="bullet"/>
      <w:lvlText w:val="○"/>
      <w:lvlJc w:val="left"/>
      <w:pPr>
        <w:ind w:left="5760" w:hanging="360"/>
      </w:pPr>
      <w:rPr>
        <w:rFonts w:hint="default" w:ascii="Symbol" w:hAnsi="Symbol"/>
      </w:rPr>
    </w:lvl>
    <w:lvl w:ilvl="8">
      <w:start w:val="1"/>
      <w:numFmt w:val="bullet"/>
      <w:lvlText w:val="▪"/>
      <w:lvlJc w:val="left"/>
      <w:pPr>
        <w:ind w:left="6480" w:hanging="360"/>
      </w:pPr>
      <w:rPr>
        <w:rFonts w:hint="default" w:ascii="Symbol" w:hAnsi="Symbol"/>
      </w:rPr>
    </w:lvl>
  </w:abstractNum>
  <w:abstractNum w:abstractNumId="4">
    <w:multiLevelType w:val="hybridMultilevel"/>
    <w:lvl w:ilvl="0">
      <w:start w:val="1"/>
      <w:numFmt w:val="bullet"/>
      <w:lvlText w:val="●"/>
      <w:lvlJc w:val="left"/>
      <w:pPr>
        <w:ind w:left="720" w:hanging="360"/>
      </w:pPr>
      <w:rPr>
        <w:rFonts w:hint="default" w:ascii="Symbol" w:hAnsi="Symbol"/>
      </w:rPr>
    </w:lvl>
    <w:lvl w:ilvl="1">
      <w:start w:val="1"/>
      <w:numFmt w:val="bullet"/>
      <w:lvlText w:val="○"/>
      <w:lvlJc w:val="left"/>
      <w:pPr>
        <w:ind w:left="1440" w:hanging="360"/>
      </w:pPr>
      <w:rPr>
        <w:rFonts w:hint="default" w:ascii="Symbol" w:hAnsi="Symbol"/>
      </w:rPr>
    </w:lvl>
    <w:lvl w:ilvl="2">
      <w:start w:val="1"/>
      <w:numFmt w:val="bullet"/>
      <w:lvlText w:val="▪"/>
      <w:lvlJc w:val="left"/>
      <w:pPr>
        <w:ind w:left="2160" w:hanging="360"/>
      </w:pPr>
      <w:rPr>
        <w:rFonts w:hint="default" w:ascii="Symbol" w:hAnsi="Symbol"/>
      </w:rPr>
    </w:lvl>
    <w:lvl w:ilvl="3">
      <w:start w:val="1"/>
      <w:numFmt w:val="bullet"/>
      <w:lvlText w:val="●"/>
      <w:lvlJc w:val="left"/>
      <w:pPr>
        <w:ind w:left="2880" w:hanging="360"/>
      </w:pPr>
      <w:rPr>
        <w:rFonts w:hint="default" w:ascii="Symbol" w:hAnsi="Symbol"/>
      </w:rPr>
    </w:lvl>
    <w:lvl w:ilvl="4">
      <w:start w:val="1"/>
      <w:numFmt w:val="bullet"/>
      <w:lvlText w:val="○"/>
      <w:lvlJc w:val="left"/>
      <w:pPr>
        <w:ind w:left="3600" w:hanging="360"/>
      </w:pPr>
      <w:rPr>
        <w:rFonts w:hint="default" w:ascii="Symbol" w:hAnsi="Symbol"/>
      </w:rPr>
    </w:lvl>
    <w:lvl w:ilvl="5">
      <w:start w:val="1"/>
      <w:numFmt w:val="bullet"/>
      <w:lvlText w:val="▪"/>
      <w:lvlJc w:val="left"/>
      <w:pPr>
        <w:ind w:left="4320" w:hanging="360"/>
      </w:pPr>
      <w:rPr>
        <w:rFonts w:hint="default" w:ascii="Symbol" w:hAnsi="Symbol"/>
      </w:rPr>
    </w:lvl>
    <w:lvl w:ilvl="6">
      <w:start w:val="1"/>
      <w:numFmt w:val="bullet"/>
      <w:lvlText w:val="●"/>
      <w:lvlJc w:val="left"/>
      <w:pPr>
        <w:ind w:left="5040" w:hanging="360"/>
      </w:pPr>
      <w:rPr>
        <w:rFonts w:hint="default" w:ascii="Symbol" w:hAnsi="Symbol"/>
      </w:rPr>
    </w:lvl>
    <w:lvl w:ilvl="7">
      <w:start w:val="1"/>
      <w:numFmt w:val="bullet"/>
      <w:lvlText w:val="○"/>
      <w:lvlJc w:val="left"/>
      <w:pPr>
        <w:ind w:left="5760" w:hanging="360"/>
      </w:pPr>
      <w:rPr>
        <w:rFonts w:hint="default" w:ascii="Symbol" w:hAnsi="Symbol"/>
      </w:rPr>
    </w:lvl>
    <w:lvl w:ilvl="8">
      <w:start w:val="1"/>
      <w:numFmt w:val="bullet"/>
      <w:lvlText w:val="▪"/>
      <w:lvlJc w:val="left"/>
      <w:pPr>
        <w:ind w:left="6480" w:hanging="360"/>
      </w:pPr>
      <w:rPr>
        <w:rFonts w:hint="default" w:ascii="Symbol" w:hAnsi="Symbol"/>
      </w:rPr>
    </w:lvl>
  </w:abstractNum>
  <w:abstractNum w:abstractNumId="5">
    <w:multiLevelType w:val="hybrid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http://schemas.openxmlformats.org/wordprocessingml/2006/main"/>
</file>

<file path=word/styles.xml><?xml version="1.0" encoding="utf-8"?>
<w:styles xmlns:w="http://schemas.openxmlformats.org/wordprocessingml/2006/main">
  <w:style w:type="paragraph" w:styleId="Title" w:customStyle="true">
    <w:name w:val="Title"/>
    <w:qFormat/>
    <w:pPr>
      <w:spacing w:before="0" w:after="480" w:line="276" w:lineRule="auto"/>
      <w:jc w:val="left"/>
    </w:pPr>
    <w:rPr>
      <w:rFonts w:ascii="Calibri Light" w:hAnsi="Calibri Light" w:eastAsia="Calibri Light" w:cs="Calibri Light"/>
      <w:color w:val="002060"/>
      <w:sz w:val="56"/>
    </w:rPr>
  </w:style>
  <w:style w:type="paragraph" w:styleId="Heading1" w:customStyle="true">
    <w:name w:val="Heading 1"/>
    <w:qFormat/>
    <w:pPr>
      <w:keepNext/>
      <w:spacing w:before="360" w:after="160" w:line="276" w:lineRule="auto"/>
      <w:jc w:val="left"/>
      <w:outlineLvl w:val="0"/>
    </w:pPr>
    <w:rPr>
      <w:rFonts w:ascii="Calibri" w:hAnsi="Calibri" w:eastAsia="Calibri" w:cs="Calibri"/>
      <w:b/>
      <w:color w:val="002060"/>
      <w:sz w:val="36"/>
    </w:rPr>
  </w:style>
  <w:style w:type="paragraph" w:styleId="Heading2" w:customStyle="true">
    <w:name w:val="Heading 2"/>
    <w:basedOn w:val="Heading1"/>
    <w:qFormat/>
    <w:pPr>
      <w:spacing w:before="240" w:after="120" w:line="276" w:lineRule="auto"/>
      <w:jc w:val="left"/>
      <w:outlineLvl w:val="1"/>
    </w:pPr>
    <w:rPr>
      <w:rFonts w:ascii="Calibri" w:hAnsi="Calibri" w:eastAsia="Calibri" w:cs="Calibri"/>
      <w:b/>
      <w:color w:val="1976D2"/>
      <w:sz w:val="30"/>
    </w:rPr>
  </w:style>
  <w:style w:type="paragraph" w:styleId="Normal" w:customStyle="true">
    <w:name w:val="Normal"/>
    <w:qFormat/>
    <w:pPr>
      <w:spacing w:before="0" w:after="200" w:line="276" w:lineRule="auto"/>
      <w:jc w:val="left"/>
    </w:pPr>
    <w:rPr>
      <w:rFonts w:ascii="Calibri" w:hAnsi="Calibri" w:eastAsia="Calibri" w:cs="Calibri"/>
      <w:color w:val="595959"/>
      <w:sz w:val="22"/>
    </w:rPr>
  </w:style>
  <w:style w:type="paragraph" w:styleId="Callout" w:customStyle="true">
    <w:name w:val="Callout"/>
    <w:qFormat/>
    <w:pPr>
      <w:spacing w:before="0" w:after="200" w:line="288" w:lineRule="auto"/>
      <w:ind w:firstLine="720"/>
      <w:jc w:val="left"/>
    </w:pPr>
    <w:rPr>
      <w:rFonts w:ascii="Calibri" w:hAnsi="Calibri" w:eastAsia="Calibri" w:cs="Calibri"/>
      <w:i/>
      <w:color w:val="002060"/>
      <w:sz w:val="22"/>
    </w:rPr>
  </w:style>
</w:styles>
</file>

<file path=word/_rels/document.xml.rels>&#65279;<?xml version="1.0" encoding="utf-8"?><Relationships xmlns="http://schemas.openxmlformats.org/package/2006/relationships"><Relationship Type="http://schemas.openxmlformats.org/officeDocument/2006/relationships/styles" Target="/word/styles.xml" Id="R12922842a2c549a2" /><Relationship Type="http://schemas.openxmlformats.org/officeDocument/2006/relationships/settings" Target="/word/settings.xml" Id="R5b75eea622d44ef0" /><Relationship Type="http://schemas.openxmlformats.org/officeDocument/2006/relationships/footer" Target="/word/footer1.xml" Id="R897a35560a024303" /><Relationship Type="http://schemas.openxmlformats.org/officeDocument/2006/relationships/image" Target="/media/image.jpg" Id="R43e6d1631a764b1b" /><Relationship Type="http://schemas.openxmlformats.org/officeDocument/2006/relationships/image" Target="/media/image2.jpg" Id="R8a2058d38e684384" /><Relationship Type="http://schemas.openxmlformats.org/officeDocument/2006/relationships/image" Target="/media/image3.jpg" Id="Rc4047f1ec317419e" /><Relationship Type="http://schemas.openxmlformats.org/officeDocument/2006/relationships/image" Target="/media/image4.jpg" Id="R277e7e8074ac4b6c" /><Relationship Type="http://schemas.openxmlformats.org/officeDocument/2006/relationships/image" Target="/media/image5.jpg" Id="Rfcc2f2dde81f4260" /><Relationship Type="http://schemas.openxmlformats.org/officeDocument/2006/relationships/numbering" Target="/word/numbering.xml" Id="R9425f344291b4f8d" /><Relationship Type="http://schemas.openxmlformats.org/officeDocument/2006/relationships/image" Target="/media/image6.jpg" Id="R89a687c111a94495" /><Relationship Type="http://schemas.openxmlformats.org/officeDocument/2006/relationships/image" Target="/media/image7.jpg" Id="R42d3a14fdb2d4721" /><Relationship Type="http://schemas.openxmlformats.org/officeDocument/2006/relationships/image" Target="/media/image8.jpg" Id="R69ba5eddf45f4897" /><Relationship Type="http://schemas.openxmlformats.org/officeDocument/2006/relationships/image" Target="/media/image9.jpg" Id="R070015fae68940b0" /><Relationship Type="http://schemas.openxmlformats.org/officeDocument/2006/relationships/image" Target="/media/image10.jpg" Id="R937fe06aa5ae42f2" /><Relationship Type="http://schemas.openxmlformats.org/officeDocument/2006/relationships/image" Target="/media/image11.jpg" Id="R048656e9a02b40e8" /><Relationship Type="http://schemas.openxmlformats.org/officeDocument/2006/relationships/image" Target="/media/image12.jpg" Id="R80c36793a5be492c" /><Relationship Type="http://schemas.openxmlformats.org/officeDocument/2006/relationships/image" Target="/media/image13.jpg" Id="R360486acf8f146ce" /><Relationship Type="http://schemas.openxmlformats.org/officeDocument/2006/relationships/image" Target="/media/image14.jpg" Id="R1c2b8307126645a8" /><Relationship Type="http://schemas.openxmlformats.org/officeDocument/2006/relationships/image" Target="/media/image15.jpg" Id="R2d3ede446cec4433" /><Relationship Type="http://schemas.openxmlformats.org/officeDocument/2006/relationships/image" Target="/media/image16.jpg" Id="R436bdfeda35d49b0" /><Relationship Type="http://schemas.openxmlformats.org/officeDocument/2006/relationships/image" Target="/media/image17.jpg" Id="R7b913a38c50b4bbf" /><Relationship Type="http://schemas.openxmlformats.org/officeDocument/2006/relationships/image" Target="/media/image18.jpg" Id="R731d4930bfd04da1" /><Relationship Type="http://schemas.openxmlformats.org/officeDocument/2006/relationships/image" Target="/media/image19.jpg" Id="Rdf72652930e940b6" /></Relationships>
</file>